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201A450B" w:rsidR="00855770" w:rsidRPr="003D72F4" w:rsidRDefault="00855770" w:rsidP="00855770">
      <w:pPr>
        <w:pStyle w:val="Title2"/>
        <w:spacing w:before="120"/>
        <w:jc w:val="both"/>
        <w:rPr>
          <w:rFonts w:cs="Arial"/>
          <w:b w:val="0"/>
          <w:bCs/>
          <w:color w:val="auto"/>
          <w:sz w:val="22"/>
          <w:szCs w:val="22"/>
        </w:rPr>
      </w:pPr>
      <w:r w:rsidRPr="008E080D">
        <w:rPr>
          <w:color w:val="56585B"/>
          <w:sz w:val="22"/>
        </w:rPr>
        <w:t xml:space="preserve">Action number: </w:t>
      </w:r>
      <w:r w:rsidR="003D72F4" w:rsidRPr="003D72F4">
        <w:rPr>
          <w:rFonts w:cs="Arial"/>
          <w:b w:val="0"/>
          <w:bCs/>
          <w:color w:val="auto"/>
          <w:sz w:val="22"/>
          <w:szCs w:val="22"/>
          <w:lang w:val="en-AU"/>
        </w:rPr>
        <w:t>CA18221</w:t>
      </w:r>
    </w:p>
    <w:p w14:paraId="55DA1F87" w14:textId="48B37D1A"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3D72F4" w:rsidRPr="003D72F4">
        <w:rPr>
          <w:b w:val="0"/>
          <w:bCs/>
          <w:color w:val="auto"/>
          <w:sz w:val="22"/>
        </w:rPr>
        <w:t>Cynthia Munoz</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F53AE82" w:rsidR="00855770" w:rsidRPr="003D72F4" w:rsidRDefault="00855770" w:rsidP="00AB307A">
            <w:pPr>
              <w:pStyle w:val="Title2"/>
              <w:spacing w:before="120"/>
              <w:jc w:val="both"/>
              <w:rPr>
                <w:rFonts w:cs="Arial"/>
                <w:b w:val="0"/>
                <w:bCs/>
                <w:color w:val="auto"/>
                <w:sz w:val="22"/>
                <w:szCs w:val="22"/>
              </w:rPr>
            </w:pPr>
            <w:r>
              <w:rPr>
                <w:b w:val="0"/>
                <w:bCs/>
                <w:color w:val="56585B"/>
                <w:sz w:val="20"/>
                <w:szCs w:val="18"/>
              </w:rPr>
              <w:t>T</w:t>
            </w:r>
            <w:r w:rsidRPr="004B1C13">
              <w:rPr>
                <w:b w:val="0"/>
                <w:bCs/>
                <w:color w:val="56585B"/>
                <w:sz w:val="20"/>
                <w:szCs w:val="18"/>
              </w:rPr>
              <w:t>itle:</w:t>
            </w:r>
            <w:r w:rsidR="003D72F4">
              <w:rPr>
                <w:b w:val="0"/>
                <w:bCs/>
                <w:color w:val="56585B"/>
                <w:sz w:val="20"/>
                <w:szCs w:val="18"/>
              </w:rPr>
              <w:t xml:space="preserve"> </w:t>
            </w:r>
            <w:r w:rsidR="003D72F4" w:rsidRPr="003D72F4">
              <w:rPr>
                <w:rFonts w:cs="Arial"/>
                <w:b w:val="0"/>
                <w:bCs/>
                <w:color w:val="auto"/>
                <w:sz w:val="22"/>
                <w:szCs w:val="22"/>
                <w:lang w:val="en-AU"/>
              </w:rPr>
              <w:t>Predicting maternal transfer of pesticides in reptiles based on pollutant molecular structure</w:t>
            </w:r>
          </w:p>
          <w:p w14:paraId="5028832A" w14:textId="56FD0ED2"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3D72F4" w:rsidRPr="003D72F4">
              <w:rPr>
                <w:b w:val="0"/>
                <w:bCs/>
                <w:color w:val="auto"/>
                <w:sz w:val="20"/>
                <w:szCs w:val="18"/>
              </w:rPr>
              <w:t>08</w:t>
            </w:r>
            <w:r w:rsidRPr="003D72F4">
              <w:rPr>
                <w:b w:val="0"/>
                <w:bCs/>
                <w:color w:val="auto"/>
                <w:sz w:val="20"/>
                <w:szCs w:val="18"/>
              </w:rPr>
              <w:t>/</w:t>
            </w:r>
            <w:r w:rsidR="003D72F4" w:rsidRPr="003D72F4">
              <w:rPr>
                <w:b w:val="0"/>
                <w:bCs/>
                <w:color w:val="auto"/>
                <w:sz w:val="20"/>
                <w:szCs w:val="18"/>
              </w:rPr>
              <w:t>07</w:t>
            </w:r>
            <w:r w:rsidRPr="003D72F4">
              <w:rPr>
                <w:b w:val="0"/>
                <w:bCs/>
                <w:color w:val="auto"/>
                <w:sz w:val="20"/>
                <w:szCs w:val="18"/>
              </w:rPr>
              <w:t>/</w:t>
            </w:r>
            <w:r w:rsidR="003D72F4" w:rsidRPr="003D72F4">
              <w:rPr>
                <w:b w:val="0"/>
                <w:bCs/>
                <w:color w:val="auto"/>
                <w:sz w:val="20"/>
                <w:szCs w:val="18"/>
              </w:rPr>
              <w:t>2022</w:t>
            </w:r>
            <w:r w:rsidRPr="003D72F4">
              <w:rPr>
                <w:b w:val="0"/>
                <w:bCs/>
                <w:color w:val="auto"/>
                <w:sz w:val="20"/>
                <w:szCs w:val="18"/>
              </w:rPr>
              <w:t xml:space="preserve"> to </w:t>
            </w:r>
            <w:r w:rsidR="003D72F4" w:rsidRPr="003D72F4">
              <w:rPr>
                <w:b w:val="0"/>
                <w:bCs/>
                <w:color w:val="auto"/>
                <w:sz w:val="20"/>
                <w:szCs w:val="18"/>
              </w:rPr>
              <w:t>23</w:t>
            </w:r>
            <w:r w:rsidRPr="003D72F4">
              <w:rPr>
                <w:b w:val="0"/>
                <w:bCs/>
                <w:color w:val="auto"/>
                <w:sz w:val="20"/>
                <w:szCs w:val="18"/>
              </w:rPr>
              <w:t>/</w:t>
            </w:r>
            <w:r w:rsidR="003D72F4" w:rsidRPr="003D72F4">
              <w:rPr>
                <w:b w:val="0"/>
                <w:bCs/>
                <w:color w:val="auto"/>
                <w:sz w:val="20"/>
                <w:szCs w:val="18"/>
              </w:rPr>
              <w:t>07</w:t>
            </w:r>
            <w:r w:rsidRPr="003D72F4">
              <w:rPr>
                <w:b w:val="0"/>
                <w:bCs/>
                <w:color w:val="auto"/>
                <w:sz w:val="20"/>
                <w:szCs w:val="18"/>
              </w:rPr>
              <w:t>/</w:t>
            </w:r>
            <w:r w:rsidR="003D72F4" w:rsidRPr="003D72F4">
              <w:rPr>
                <w:b w:val="0"/>
                <w:bCs/>
                <w:color w:val="auto"/>
                <w:sz w:val="20"/>
                <w:szCs w:val="18"/>
              </w:rPr>
              <w:t>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29F16184" w14:textId="59D4C024" w:rsidR="006F5639" w:rsidRPr="00393D36" w:rsidRDefault="006F5639" w:rsidP="006F5639">
            <w:r w:rsidRPr="00393D36">
              <w:t xml:space="preserve">During the STSM preparation phase (April – June 2022), I collaborated closely online with the host, Sandrine Charles (University Lyon 1) and a colleague at Radboud University (Dr. Peter </w:t>
            </w:r>
            <w:proofErr w:type="spellStart"/>
            <w:r w:rsidRPr="00393D36">
              <w:t>Vermeiren</w:t>
            </w:r>
            <w:proofErr w:type="spellEnd"/>
            <w:r w:rsidRPr="00393D36">
              <w:t>). We developed a database regarding the maternal transfer of organic pollutants (i.e.</w:t>
            </w:r>
            <w:r w:rsidR="000A02F6">
              <w:t>,</w:t>
            </w:r>
            <w:r w:rsidRPr="00393D36">
              <w:t xml:space="preserve"> data on measured concentrations of pollutants in paired mother-egg tissue samples). This database was based on a systematic search of published literatur</w:t>
            </w:r>
            <w:r w:rsidRPr="00393D36">
              <w:t xml:space="preserve">e </w:t>
            </w:r>
            <w:r w:rsidRPr="00393D36">
              <w:t xml:space="preserve">and augmented by reaching out to our networks. The search resulted in 14 studies from which data were extracted and harmonized. For each of the unique organic pollutants recorded within the database, I also collected information that </w:t>
            </w:r>
            <w:r w:rsidRPr="00393D36">
              <w:t>describe</w:t>
            </w:r>
            <w:r w:rsidR="00183EF6">
              <w:t>d</w:t>
            </w:r>
            <w:r w:rsidRPr="00393D36">
              <w:t xml:space="preserve"> the </w:t>
            </w:r>
            <w:r w:rsidRPr="00393D36">
              <w:t>molecular structure of these compounds (specifically characteristics that might explain the differences in bioaccumulation behaviour of the pollutants). I then visualized the data to allow for a first exploration.</w:t>
            </w:r>
          </w:p>
          <w:p w14:paraId="2C36C505" w14:textId="2AB72A2D" w:rsidR="006F5639" w:rsidRPr="00393D36" w:rsidRDefault="006F5639" w:rsidP="006F5639">
            <w:r w:rsidRPr="00393D36">
              <w:t xml:space="preserve">During the STSM visit at the University of Lyon 1, we took advantage of the developed database and preliminary data exploration, to focus our attention on the development of a </w:t>
            </w:r>
            <w:r w:rsidR="00183EF6">
              <w:t>predictive</w:t>
            </w:r>
            <w:r w:rsidR="00183EF6" w:rsidRPr="00393D36">
              <w:t xml:space="preserve"> </w:t>
            </w:r>
            <w:r w:rsidRPr="00393D36">
              <w:t xml:space="preserve">model. This model aimed to answer our main research questions: (1) Can we predict pollutant concentrations in eggs based on concentrations measured in females (to inform risk assessment to early life stages); (2) </w:t>
            </w:r>
            <w:r w:rsidR="00183EF6">
              <w:t>C</w:t>
            </w:r>
            <w:r w:rsidRPr="00393D36">
              <w:t xml:space="preserve">an we </w:t>
            </w:r>
            <w:r w:rsidR="002E4B62" w:rsidRPr="00393D36">
              <w:t xml:space="preserve">predict </w:t>
            </w:r>
            <w:r w:rsidRPr="00393D36">
              <w:t>concentrations in females based on measured concentrations in egg</w:t>
            </w:r>
            <w:r w:rsidR="002E4B62">
              <w:t>s</w:t>
            </w:r>
            <w:r w:rsidRPr="00393D36">
              <w:t xml:space="preserve"> (in </w:t>
            </w:r>
            <w:r w:rsidR="002E4B62">
              <w:t>the perspective of</w:t>
            </w:r>
            <w:r w:rsidR="002E4B62" w:rsidRPr="00393D36">
              <w:t xml:space="preserve"> </w:t>
            </w:r>
            <w:r w:rsidRPr="00393D36">
              <w:t>us</w:t>
            </w:r>
            <w:r w:rsidR="002E4B62">
              <w:t>ing</w:t>
            </w:r>
            <w:r w:rsidRPr="00393D36">
              <w:t xml:space="preserve"> eggs as a biomonitoring tool); and (3) </w:t>
            </w:r>
            <w:r w:rsidR="002E4B62">
              <w:t>I</w:t>
            </w:r>
            <w:r w:rsidRPr="00393D36">
              <w:t>s maternal transfer species- and</w:t>
            </w:r>
            <w:r w:rsidR="002E4B62">
              <w:t>/or</w:t>
            </w:r>
            <w:r w:rsidRPr="00393D36">
              <w:t xml:space="preserve"> pollutant-dependent?</w:t>
            </w:r>
          </w:p>
          <w:p w14:paraId="4C310FE8" w14:textId="6DEAC908" w:rsidR="006F5639" w:rsidRPr="00393D36" w:rsidRDefault="006F5639" w:rsidP="006F5639">
            <w:r w:rsidRPr="00393D36">
              <w:t xml:space="preserve">A main challenge in answering these questions relates to the fact that both concentrations in eggs and in females are “dependent” variables that are </w:t>
            </w:r>
            <w:r w:rsidR="002E4B62">
              <w:t>measured</w:t>
            </w:r>
            <w:r w:rsidR="002E4B62" w:rsidRPr="00393D36">
              <w:t xml:space="preserve"> </w:t>
            </w:r>
            <w:r w:rsidRPr="00393D36">
              <w:t xml:space="preserve">with </w:t>
            </w:r>
            <w:r w:rsidR="002E4B62">
              <w:t>uncertainty</w:t>
            </w:r>
            <w:r w:rsidRPr="00393D36">
              <w:t xml:space="preserve">. Hence, a classical approach where the concentrations in one dependent variable is explained by one or more independent variables is not appropriate as such a technique only accounts for </w:t>
            </w:r>
            <w:r w:rsidR="002E4B62">
              <w:t xml:space="preserve">uncertainty </w:t>
            </w:r>
            <w:r w:rsidRPr="00393D36">
              <w:t xml:space="preserve">in the dependent variable. As a solution, we developed </w:t>
            </w:r>
            <w:r w:rsidR="002E4B62" w:rsidRPr="00393D36">
              <w:t>a</w:t>
            </w:r>
            <w:r w:rsidR="002E4B62">
              <w:t xml:space="preserve"> Gaussian</w:t>
            </w:r>
            <w:r w:rsidR="002E4B62" w:rsidRPr="00393D36">
              <w:t xml:space="preserve"> </w:t>
            </w:r>
            <w:r w:rsidRPr="00393D36">
              <w:t xml:space="preserve">orthogonal regression model in which the concentration of pollutants </w:t>
            </w:r>
            <w:r w:rsidRPr="00393D36">
              <w:lastRenderedPageBreak/>
              <w:t xml:space="preserve">in both eggs and in females are </w:t>
            </w:r>
            <w:r w:rsidR="002E4B62">
              <w:t>associated to random</w:t>
            </w:r>
            <w:r w:rsidR="002E4B62" w:rsidRPr="00393D36">
              <w:t xml:space="preserve"> </w:t>
            </w:r>
            <w:r w:rsidRPr="00393D36">
              <w:t xml:space="preserve">variables that are linked to the observed concentrations via a Gaussian </w:t>
            </w:r>
            <w:r w:rsidR="002E4B62">
              <w:t>probability distribution</w:t>
            </w:r>
            <w:r w:rsidRPr="00393D36">
              <w:t xml:space="preserve">. Additionally, to </w:t>
            </w:r>
            <w:r w:rsidR="002E4B62">
              <w:t xml:space="preserve">directly </w:t>
            </w:r>
            <w:r w:rsidRPr="00393D36">
              <w:t>capture the full uncertainty in the model</w:t>
            </w:r>
            <w:r w:rsidR="002E4B62">
              <w:t xml:space="preserve"> parameters</w:t>
            </w:r>
            <w:r w:rsidRPr="00393D36">
              <w:t xml:space="preserve">, to </w:t>
            </w:r>
            <w:r w:rsidR="002E4B62">
              <w:t xml:space="preserve">further </w:t>
            </w:r>
            <w:r w:rsidRPr="00393D36">
              <w:t xml:space="preserve">propagate it into predictions when using the model, we </w:t>
            </w:r>
            <w:r w:rsidR="002E4B62">
              <w:t>employed</w:t>
            </w:r>
            <w:r w:rsidR="002E4B62" w:rsidRPr="00393D36">
              <w:t xml:space="preserve"> </w:t>
            </w:r>
            <w:r w:rsidRPr="00393D36">
              <w:t xml:space="preserve">Bayesian inference to </w:t>
            </w:r>
            <w:r w:rsidR="002E4B62">
              <w:t xml:space="preserve">estimate all </w:t>
            </w:r>
            <w:r w:rsidRPr="00393D36">
              <w:t>parameter</w:t>
            </w:r>
            <w:r w:rsidR="002E4B62">
              <w:t>s</w:t>
            </w:r>
            <w:r w:rsidRPr="00393D36">
              <w:t xml:space="preserve">. Finally, we developed and tested </w:t>
            </w:r>
            <w:r w:rsidR="00C957A4">
              <w:t xml:space="preserve">several </w:t>
            </w:r>
            <w:r w:rsidRPr="00393D36">
              <w:t xml:space="preserve">model </w:t>
            </w:r>
            <w:r w:rsidR="002E4B62">
              <w:t>varia</w:t>
            </w:r>
            <w:r w:rsidR="00C957A4">
              <w:t>tion</w:t>
            </w:r>
            <w:r w:rsidR="002E4B62">
              <w:t>s</w:t>
            </w:r>
            <w:r w:rsidR="00C957A4">
              <w:t xml:space="preserve"> in the respect of the </w:t>
            </w:r>
            <w:r w:rsidR="00A25F27">
              <w:t>parsimony</w:t>
            </w:r>
            <w:r w:rsidR="00C957A4">
              <w:t xml:space="preserve"> principle</w:t>
            </w:r>
            <w:r w:rsidRPr="00393D36">
              <w:t xml:space="preserve">, </w:t>
            </w:r>
            <w:r w:rsidR="002E4B62">
              <w:t>that we compared based on the Widely Applicable Information Criterion (WAIC)</w:t>
            </w:r>
            <w:r w:rsidRPr="00393D36">
              <w:t xml:space="preserve">. </w:t>
            </w:r>
            <w:r w:rsidR="00C957A4">
              <w:t>These versions were fed with different subsets of the full DB:</w:t>
            </w:r>
          </w:p>
          <w:p w14:paraId="113C0EE0" w14:textId="73CD22A6" w:rsidR="006F5639" w:rsidRPr="00393D36" w:rsidRDefault="006F5639" w:rsidP="006F5639">
            <w:r w:rsidRPr="00393D36">
              <w:t xml:space="preserve">(1) Data recorded in females in different studies </w:t>
            </w:r>
            <w:r w:rsidR="00C957A4" w:rsidRPr="00393D36">
              <w:t>c</w:t>
            </w:r>
            <w:r w:rsidR="00C957A4">
              <w:t>a</w:t>
            </w:r>
            <w:r w:rsidR="00C957A4" w:rsidRPr="00393D36">
              <w:t xml:space="preserve">me </w:t>
            </w:r>
            <w:r w:rsidRPr="00393D36">
              <w:t>from different tissues (e.g.</w:t>
            </w:r>
            <w:r w:rsidR="00011A82">
              <w:t>,</w:t>
            </w:r>
            <w:r w:rsidRPr="00393D36">
              <w:t xml:space="preserve"> liver, blood, fat</w:t>
            </w:r>
            <w:r w:rsidR="00011A82">
              <w:t>,</w:t>
            </w:r>
            <w:r w:rsidRPr="00393D36">
              <w:t xml:space="preserve"> or muscle). We extended the model equations to be able to handle data from </w:t>
            </w:r>
            <w:r w:rsidR="00011A82">
              <w:t xml:space="preserve">the </w:t>
            </w:r>
            <w:r w:rsidRPr="00393D36">
              <w:t xml:space="preserve">different </w:t>
            </w:r>
            <w:r w:rsidR="00011A82">
              <w:t xml:space="preserve">types of </w:t>
            </w:r>
            <w:r w:rsidRPr="00393D36">
              <w:t>tissue.</w:t>
            </w:r>
          </w:p>
          <w:p w14:paraId="481367D0" w14:textId="79F6EEE5" w:rsidR="006F5639" w:rsidRPr="00393D36" w:rsidRDefault="006F5639" w:rsidP="006F5639">
            <w:r w:rsidRPr="00393D36">
              <w:t>(2) The dataset included freshwater and marine turtles, snakes and crocodile species. We implement</w:t>
            </w:r>
            <w:r w:rsidR="00011A82">
              <w:t>ed a model with</w:t>
            </w:r>
            <w:r w:rsidRPr="00393D36">
              <w:t xml:space="preserve"> a </w:t>
            </w:r>
            <w:r w:rsidR="00011A82">
              <w:t>species-specific</w:t>
            </w:r>
            <w:r w:rsidR="00011A82" w:rsidRPr="00393D36">
              <w:t xml:space="preserve"> </w:t>
            </w:r>
            <w:r w:rsidRPr="00393D36">
              <w:t>intercept that explicitly capture the variability between species.</w:t>
            </w:r>
          </w:p>
          <w:p w14:paraId="54A0A90C" w14:textId="1288EDE4" w:rsidR="00855770" w:rsidRDefault="006F5639" w:rsidP="006F5639">
            <w:r w:rsidRPr="00393D36">
              <w:t xml:space="preserve">(3) The dataset included various organic pollutants, incl. PCB, OCP, PBDE, plasticizers... We made a first conceptual model of how this variety of pollutants can be accounted for in the model. Additionally, we discussed with a chemistry colleague, Prof. Florence </w:t>
            </w:r>
            <w:proofErr w:type="spellStart"/>
            <w:r w:rsidRPr="00393D36">
              <w:t>Popowycz</w:t>
            </w:r>
            <w:proofErr w:type="spellEnd"/>
            <w:r w:rsidRPr="00393D36">
              <w:t xml:space="preserve"> at </w:t>
            </w:r>
            <w:r w:rsidR="00011A82">
              <w:t>INSA</w:t>
            </w:r>
            <w:r w:rsidRPr="00393D36">
              <w:t xml:space="preserve"> Lyon on further selection and refinement of molecular descriptors that are likely of highest relevance and explanatory power.</w:t>
            </w:r>
          </w:p>
          <w:p w14:paraId="36D168E2" w14:textId="4FB926E7" w:rsidR="001E1F84" w:rsidRPr="006F5639" w:rsidRDefault="001E1F84" w:rsidP="006F5639">
            <w:r>
              <w:t xml:space="preserve">We concluded the STSM with a seminar at the host where I presented the STSM research and previous research on sea turtle ecotoxicology leading up to it. </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3A5A8CD3" w14:textId="77777777" w:rsidR="006F5639" w:rsidRDefault="006F5639" w:rsidP="006F5639">
            <w:bookmarkStart w:id="0" w:name="_Hlk109651632"/>
            <w:r w:rsidRPr="003B0E6D">
              <w:t>The STSM result</w:t>
            </w:r>
            <w:r>
              <w:t>ed</w:t>
            </w:r>
            <w:r w:rsidRPr="003B0E6D">
              <w:t xml:space="preserve"> in </w:t>
            </w:r>
            <w:r>
              <w:t xml:space="preserve">practical outputs: </w:t>
            </w:r>
          </w:p>
          <w:p w14:paraId="4C62C618" w14:textId="275735F7" w:rsidR="006F5639" w:rsidRDefault="006F5639" w:rsidP="006F5639">
            <w:pPr>
              <w:pStyle w:val="ListParagraph"/>
              <w:numPr>
                <w:ilvl w:val="0"/>
                <w:numId w:val="36"/>
              </w:numPr>
            </w:pPr>
            <w:r>
              <w:t>A homogenised database of paired mother-egg concentrations of organic pollutants was developed, integrating data across 14 studies.</w:t>
            </w:r>
          </w:p>
          <w:p w14:paraId="6CEB1B6C" w14:textId="3C5E6959" w:rsidR="006F5639" w:rsidRDefault="006F5639" w:rsidP="006F5639">
            <w:pPr>
              <w:pStyle w:val="ListParagraph"/>
              <w:numPr>
                <w:ilvl w:val="0"/>
                <w:numId w:val="36"/>
              </w:numPr>
            </w:pPr>
            <w:r>
              <w:t xml:space="preserve">R code </w:t>
            </w:r>
            <w:r w:rsidR="00011A82">
              <w:t xml:space="preserve">to </w:t>
            </w:r>
            <w:r>
              <w:t>homogenise and integrate the data was developed.</w:t>
            </w:r>
          </w:p>
          <w:p w14:paraId="13BB280B" w14:textId="79965CC1" w:rsidR="006F5639" w:rsidRDefault="006F5639" w:rsidP="006F5639">
            <w:pPr>
              <w:pStyle w:val="ListParagraph"/>
              <w:numPr>
                <w:ilvl w:val="0"/>
                <w:numId w:val="36"/>
              </w:numPr>
            </w:pPr>
            <w:r>
              <w:t>A</w:t>
            </w:r>
            <w:r w:rsidR="00011A82">
              <w:t>n</w:t>
            </w:r>
            <w:r>
              <w:t xml:space="preserve"> </w:t>
            </w:r>
            <w:r w:rsidR="00011A82">
              <w:t>orthogonal regression</w:t>
            </w:r>
            <w:r>
              <w:t xml:space="preserve"> model to predict concentrations of organic pollutants in both directions (</w:t>
            </w:r>
            <w:r w:rsidR="00310D52">
              <w:t>e.g.,</w:t>
            </w:r>
            <w:r>
              <w:t xml:space="preserve"> in eggs from females, or in females from eggs) is</w:t>
            </w:r>
            <w:r w:rsidR="00955078">
              <w:t xml:space="preserve"> developed and</w:t>
            </w:r>
            <w:r>
              <w:t xml:space="preserve"> described</w:t>
            </w:r>
            <w:r w:rsidR="00955078">
              <w:t>, including relevant extensions</w:t>
            </w:r>
            <w:r>
              <w:t>.</w:t>
            </w:r>
          </w:p>
          <w:p w14:paraId="0DFBF28F" w14:textId="6AC5799C" w:rsidR="006F5639" w:rsidRDefault="006F5639" w:rsidP="006F5639">
            <w:pPr>
              <w:pStyle w:val="ListParagraph"/>
              <w:numPr>
                <w:ilvl w:val="0"/>
                <w:numId w:val="36"/>
              </w:numPr>
            </w:pPr>
            <w:r>
              <w:t>The model is implemented in R computer code.</w:t>
            </w:r>
          </w:p>
          <w:p w14:paraId="34D7476A" w14:textId="1D67D7C0" w:rsidR="00955078" w:rsidRDefault="00955078" w:rsidP="00955078">
            <w:r>
              <w:t xml:space="preserve">These outputs contribute to the PERIAMAR objectives: </w:t>
            </w:r>
            <w:r w:rsidRPr="00F6162B">
              <w:t>WG1.1</w:t>
            </w:r>
            <w:r>
              <w:t xml:space="preserve"> (identify exposure routes) and</w:t>
            </w:r>
            <w:r w:rsidRPr="00F6162B">
              <w:t xml:space="preserve"> WG3.3</w:t>
            </w:r>
            <w:r>
              <w:t xml:space="preserve"> (minimising the use of </w:t>
            </w:r>
            <w:r w:rsidRPr="006F5639">
              <w:rPr>
                <w:i/>
                <w:iCs/>
              </w:rPr>
              <w:t>in vivo</w:t>
            </w:r>
            <w:r>
              <w:t xml:space="preserve"> reptile measurements). We are currently testing the model outcomes (model cross-validation between training and test data) in order to select the best performing model version. This version will then be implemented into the PERIAMAR project “Lifecycle energetics of reptiles under pollution stress” as an add-in module within the more general model (</w:t>
            </w:r>
            <w:hyperlink r:id="rId11" w:history="1">
              <w:r w:rsidRPr="0091268F">
                <w:rPr>
                  <w:rStyle w:val="Hyperlink"/>
                </w:rPr>
                <w:t>https://periamar.com/projects/ttView/21</w:t>
              </w:r>
            </w:hyperlink>
            <w:r>
              <w:t>).</w:t>
            </w:r>
          </w:p>
          <w:p w14:paraId="33CCA636" w14:textId="3E6FC4DE" w:rsidR="00955078" w:rsidRDefault="00955078" w:rsidP="00955078">
            <w:r>
              <w:t>The outputs will be made available as follows:</w:t>
            </w:r>
          </w:p>
          <w:p w14:paraId="60E0435A" w14:textId="64CFE0BA" w:rsidR="00955078" w:rsidRDefault="00955078" w:rsidP="00955078">
            <w:pPr>
              <w:pStyle w:val="ListParagraph"/>
              <w:numPr>
                <w:ilvl w:val="0"/>
                <w:numId w:val="37"/>
              </w:numPr>
            </w:pPr>
            <w:r>
              <w:t>The database (and R code used to develop it) is planned to be made publicly available and described within a Data in Brief publication.</w:t>
            </w:r>
          </w:p>
          <w:p w14:paraId="57552942" w14:textId="4BF4B42D" w:rsidR="00955078" w:rsidRDefault="001E1F84" w:rsidP="00955078">
            <w:pPr>
              <w:pStyle w:val="ListParagraph"/>
              <w:numPr>
                <w:ilvl w:val="0"/>
                <w:numId w:val="37"/>
              </w:numPr>
            </w:pPr>
            <w:r>
              <w:t xml:space="preserve">The </w:t>
            </w:r>
            <w:r w:rsidR="001E1C5E">
              <w:t xml:space="preserve">predictive </w:t>
            </w:r>
            <w:r>
              <w:t xml:space="preserve">model (incl. R code), incl. comparison of model extensions, will be published </w:t>
            </w:r>
            <w:r w:rsidR="001E1C5E">
              <w:t xml:space="preserve">in </w:t>
            </w:r>
            <w:r>
              <w:t xml:space="preserve">open access </w:t>
            </w:r>
            <w:r w:rsidR="001E1C5E">
              <w:t>with</w:t>
            </w:r>
            <w:r>
              <w:t>in an international scientific journal in ecotoxicology (e.g.</w:t>
            </w:r>
            <w:r w:rsidR="001E1C5E">
              <w:t>,</w:t>
            </w:r>
            <w:r>
              <w:t xml:space="preserve"> Ecotoxicology and Environmental Safety)</w:t>
            </w:r>
          </w:p>
          <w:p w14:paraId="424F1642" w14:textId="66E6E6C0" w:rsidR="001E1F84" w:rsidRDefault="001E1F84" w:rsidP="00955078">
            <w:pPr>
              <w:pStyle w:val="ListParagraph"/>
              <w:numPr>
                <w:ilvl w:val="0"/>
                <w:numId w:val="37"/>
              </w:numPr>
            </w:pPr>
            <w:r>
              <w:t xml:space="preserve">We are considering the options to attend the SETAC conference 2023 to present the database and </w:t>
            </w:r>
            <w:r w:rsidR="001E1C5E">
              <w:t xml:space="preserve">the </w:t>
            </w:r>
            <w:r>
              <w:t>model</w:t>
            </w:r>
            <w:r w:rsidR="009C39C2">
              <w:t>, and will likely also have the opportunity to present at the PERIAMAR meeting in September.</w:t>
            </w:r>
          </w:p>
          <w:p w14:paraId="432F4CFC" w14:textId="4F6E0098" w:rsidR="00850F72" w:rsidRDefault="00850F72" w:rsidP="00955078">
            <w:pPr>
              <w:pStyle w:val="ListParagraph"/>
              <w:numPr>
                <w:ilvl w:val="0"/>
                <w:numId w:val="37"/>
              </w:numPr>
            </w:pPr>
            <w:r>
              <w:t>Following discussions, a</w:t>
            </w:r>
            <w:r>
              <w:t xml:space="preserve"> joint publication </w:t>
            </w:r>
            <w:r>
              <w:t xml:space="preserve">(target journal: </w:t>
            </w:r>
            <w:proofErr w:type="spellStart"/>
            <w:r>
              <w:t>MethodsX</w:t>
            </w:r>
            <w:proofErr w:type="spellEnd"/>
            <w:r>
              <w:t xml:space="preserve">) </w:t>
            </w:r>
            <w:r>
              <w:t>on challenges in wildlife ecotoxicology between University Lyon 1 and Radboud University is underway</w:t>
            </w:r>
            <w:r>
              <w:t xml:space="preserve">. This will expand on </w:t>
            </w:r>
            <w:r>
              <w:t xml:space="preserve">ATTAC issues </w:t>
            </w:r>
            <w:r>
              <w:t>and best practice guidelines developed</w:t>
            </w:r>
            <w:r>
              <w:t xml:space="preserve"> in my previous publication (Munoz et al</w:t>
            </w:r>
            <w:r>
              <w:t>.</w:t>
            </w:r>
            <w:r>
              <w:t xml:space="preserve"> 2021)</w:t>
            </w:r>
            <w:r>
              <w:t xml:space="preserve"> which relate to increasing the use and reuse of pollution biomonitoring data to support conservation and management. </w:t>
            </w:r>
          </w:p>
          <w:p w14:paraId="4CFC38B1" w14:textId="3F1D6CE2" w:rsidR="001E1F84" w:rsidRDefault="00B71D03" w:rsidP="001E1F84">
            <w:r>
              <w:t xml:space="preserve">Activities during the STSM allowed me to increase my knowledge of statistical modelling, particularly the formulation and implementation of regression-based models within a Bayesian framework. This greatly </w:t>
            </w:r>
            <w:r>
              <w:lastRenderedPageBreak/>
              <w:t>benefits the analysis of the data that I collected, as well as my skillset for future employment. I also enjoyed the opportunity to interact with a number of colleagues at the University of Lyon and associated institutes (e.g.</w:t>
            </w:r>
            <w:r w:rsidR="001E1C5E">
              <w:t>, INSA,</w:t>
            </w:r>
            <w:r>
              <w:t xml:space="preserve"> </w:t>
            </w:r>
            <w:proofErr w:type="spellStart"/>
            <w:r>
              <w:t>Vet</w:t>
            </w:r>
            <w:r w:rsidR="001E1C5E">
              <w:t>A</w:t>
            </w:r>
            <w:r>
              <w:t>gro</w:t>
            </w:r>
            <w:proofErr w:type="spellEnd"/>
            <w:r>
              <w:t xml:space="preserve"> Sup, INRAE). These in person meetings will lead to closer collaboration, </w:t>
            </w:r>
            <w:r w:rsidR="00850F72">
              <w:t xml:space="preserve">and are </w:t>
            </w:r>
            <w:r>
              <w:t>specifically</w:t>
            </w:r>
            <w:r w:rsidR="001E1C5E">
              <w:t xml:space="preserve"> useful as</w:t>
            </w:r>
            <w:r>
              <w:t xml:space="preserve"> I am now </w:t>
            </w:r>
            <w:r w:rsidR="00850F72">
              <w:t>preparing an application</w:t>
            </w:r>
            <w:r>
              <w:t xml:space="preserve"> for a postdoctoral fellowship (e.g.</w:t>
            </w:r>
            <w:r w:rsidR="001E1C5E">
              <w:t>,</w:t>
            </w:r>
            <w:r>
              <w:t xml:space="preserve"> Marie Curie) with the host institute. </w:t>
            </w:r>
            <w:r w:rsidR="009C39C2">
              <w:t xml:space="preserve">I presented my research on sea turtle ecology, maternal transfer processes, and methodologies for systematic literature synthesis during the seminar at the host, and in discussions with the team of </w:t>
            </w:r>
            <w:r w:rsidR="00813EA8">
              <w:t xml:space="preserve">Prof. </w:t>
            </w:r>
            <w:r w:rsidR="009C39C2">
              <w:t xml:space="preserve">Sandrine Charles. The outcomes of the STSM will also be presented at my home institute at a weekly seminar in </w:t>
            </w:r>
            <w:r w:rsidR="001E1C5E">
              <w:t xml:space="preserve">a </w:t>
            </w:r>
            <w:r w:rsidR="009C39C2">
              <w:t>near future.</w:t>
            </w:r>
          </w:p>
          <w:bookmarkEnd w:id="0"/>
          <w:p w14:paraId="769254AF" w14:textId="77777777" w:rsidR="006F5639" w:rsidRDefault="006F5639" w:rsidP="001E1F84">
            <w:pPr>
              <w:pStyle w:val="ListParagraph"/>
            </w:pPr>
          </w:p>
          <w:p w14:paraId="0495D900" w14:textId="77777777" w:rsidR="006F5639" w:rsidRDefault="006F5639" w:rsidP="00AB307A">
            <w:pPr>
              <w:spacing w:before="120"/>
              <w:rPr>
                <w:shd w:val="clear" w:color="auto" w:fill="C5C5BD" w:themeFill="background2"/>
              </w:rPr>
            </w:pPr>
          </w:p>
          <w:p w14:paraId="79965B1A" w14:textId="621A3947" w:rsidR="00855770" w:rsidRPr="00855770" w:rsidRDefault="00855770" w:rsidP="00AB307A">
            <w:pPr>
              <w:spacing w:before="120"/>
              <w:rPr>
                <w:shd w:val="clear" w:color="auto" w:fill="C5C5BD" w:themeFill="background2"/>
              </w:rPr>
            </w:pPr>
          </w:p>
        </w:tc>
      </w:tr>
    </w:tbl>
    <w:p w14:paraId="1E3BB603" w14:textId="09B92752" w:rsidR="005146D6" w:rsidRPr="00D940F7" w:rsidRDefault="005146D6" w:rsidP="00D940F7"/>
    <w:sectPr w:rsidR="005146D6" w:rsidRPr="00D940F7" w:rsidSect="00384D8B">
      <w:headerReference w:type="default" r:id="rId12"/>
      <w:footerReference w:type="default" r:id="rId13"/>
      <w:headerReference w:type="first" r:id="rId14"/>
      <w:footerReference w:type="first" r:id="rId15"/>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9174D" w14:textId="77777777" w:rsidR="006F1832" w:rsidRDefault="006F1832" w:rsidP="00F24F32">
      <w:r>
        <w:separator/>
      </w:r>
    </w:p>
  </w:endnote>
  <w:endnote w:type="continuationSeparator" w:id="0">
    <w:p w14:paraId="4498D262" w14:textId="77777777" w:rsidR="006F1832" w:rsidRDefault="006F1832"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charset w:val="00"/>
    <w:family w:val="auto"/>
    <w:pitch w:val="variable"/>
    <w:sig w:usb0="A00000EF" w:usb1="4000204B" w:usb2="00000000" w:usb3="00000000" w:csb0="000001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DB43" w14:textId="77777777" w:rsidR="006F1832" w:rsidRDefault="006F1832" w:rsidP="00F24F32">
      <w:r>
        <w:separator/>
      </w:r>
    </w:p>
  </w:footnote>
  <w:footnote w:type="continuationSeparator" w:id="0">
    <w:p w14:paraId="446C6173" w14:textId="77777777" w:rsidR="006F1832" w:rsidRDefault="006F1832"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3D72F4">
        <w:rPr>
          <w:rStyle w:val="FootnoteReference"/>
          <w:color w:val="56585B"/>
          <w:sz w:val="16"/>
          <w:szCs w:val="16"/>
          <w:lang w:val="en-AU"/>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2A938349">
          <wp:simplePos x="0" y="0"/>
          <wp:positionH relativeFrom="page">
            <wp:posOffset>572770</wp:posOffset>
          </wp:positionH>
          <wp:positionV relativeFrom="page">
            <wp:posOffset>17724</wp:posOffset>
          </wp:positionV>
          <wp:extent cx="6742952" cy="972976"/>
          <wp:effectExtent l="0" t="0" r="1270" b="5080"/>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42952" cy="972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5CD1189"/>
    <w:multiLevelType w:val="hybridMultilevel"/>
    <w:tmpl w:val="D4823692"/>
    <w:lvl w:ilvl="0" w:tplc="D6CCD9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abstractNum w:abstractNumId="35" w15:restartNumberingAfterBreak="0">
    <w:nsid w:val="7968596F"/>
    <w:multiLevelType w:val="hybridMultilevel"/>
    <w:tmpl w:val="4EE4F6CC"/>
    <w:lvl w:ilvl="0" w:tplc="2B92F4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86996901">
    <w:abstractNumId w:val="16"/>
  </w:num>
  <w:num w:numId="2" w16cid:durableId="842549419">
    <w:abstractNumId w:val="23"/>
  </w:num>
  <w:num w:numId="3" w16cid:durableId="420488895">
    <w:abstractNumId w:val="24"/>
  </w:num>
  <w:num w:numId="4" w16cid:durableId="1264189599">
    <w:abstractNumId w:val="21"/>
  </w:num>
  <w:num w:numId="5" w16cid:durableId="1066876851">
    <w:abstractNumId w:val="11"/>
  </w:num>
  <w:num w:numId="6" w16cid:durableId="2086417946">
    <w:abstractNumId w:val="4"/>
  </w:num>
  <w:num w:numId="7" w16cid:durableId="847451682">
    <w:abstractNumId w:val="5"/>
  </w:num>
  <w:num w:numId="8" w16cid:durableId="1691030392">
    <w:abstractNumId w:val="6"/>
  </w:num>
  <w:num w:numId="9" w16cid:durableId="1015811037">
    <w:abstractNumId w:val="7"/>
  </w:num>
  <w:num w:numId="10" w16cid:durableId="909002598">
    <w:abstractNumId w:val="9"/>
  </w:num>
  <w:num w:numId="11" w16cid:durableId="226383410">
    <w:abstractNumId w:val="0"/>
  </w:num>
  <w:num w:numId="12" w16cid:durableId="535460363">
    <w:abstractNumId w:val="1"/>
  </w:num>
  <w:num w:numId="13" w16cid:durableId="1512647697">
    <w:abstractNumId w:val="2"/>
  </w:num>
  <w:num w:numId="14" w16cid:durableId="1045102892">
    <w:abstractNumId w:val="3"/>
  </w:num>
  <w:num w:numId="15" w16cid:durableId="1917744781">
    <w:abstractNumId w:val="8"/>
  </w:num>
  <w:num w:numId="16" w16cid:durableId="687752132">
    <w:abstractNumId w:val="28"/>
  </w:num>
  <w:num w:numId="17" w16cid:durableId="1014919925">
    <w:abstractNumId w:val="32"/>
  </w:num>
  <w:num w:numId="18" w16cid:durableId="2051569969">
    <w:abstractNumId w:val="17"/>
  </w:num>
  <w:num w:numId="19" w16cid:durableId="1416198585">
    <w:abstractNumId w:val="19"/>
  </w:num>
  <w:num w:numId="20" w16cid:durableId="1218936245">
    <w:abstractNumId w:val="10"/>
  </w:num>
  <w:num w:numId="21" w16cid:durableId="130248324">
    <w:abstractNumId w:val="27"/>
  </w:num>
  <w:num w:numId="22" w16cid:durableId="2085911696">
    <w:abstractNumId w:val="22"/>
  </w:num>
  <w:num w:numId="23" w16cid:durableId="548229249">
    <w:abstractNumId w:val="14"/>
  </w:num>
  <w:num w:numId="24" w16cid:durableId="594434">
    <w:abstractNumId w:val="30"/>
  </w:num>
  <w:num w:numId="25" w16cid:durableId="961033274">
    <w:abstractNumId w:val="15"/>
  </w:num>
  <w:num w:numId="26" w16cid:durableId="2065368504">
    <w:abstractNumId w:val="31"/>
  </w:num>
  <w:num w:numId="27" w16cid:durableId="1102646769">
    <w:abstractNumId w:val="12"/>
  </w:num>
  <w:num w:numId="28" w16cid:durableId="19698478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1481364">
    <w:abstractNumId w:val="13"/>
  </w:num>
  <w:num w:numId="30" w16cid:durableId="648023993">
    <w:abstractNumId w:val="20"/>
  </w:num>
  <w:num w:numId="31" w16cid:durableId="1899393107">
    <w:abstractNumId w:val="34"/>
  </w:num>
  <w:num w:numId="32" w16cid:durableId="1150950523">
    <w:abstractNumId w:val="26"/>
  </w:num>
  <w:num w:numId="33" w16cid:durableId="1594973779">
    <w:abstractNumId w:val="18"/>
  </w:num>
  <w:num w:numId="34" w16cid:durableId="1924678911">
    <w:abstractNumId w:val="29"/>
  </w:num>
  <w:num w:numId="35" w16cid:durableId="888569316">
    <w:abstractNumId w:val="25"/>
  </w:num>
  <w:num w:numId="36" w16cid:durableId="414402293">
    <w:abstractNumId w:val="33"/>
  </w:num>
  <w:num w:numId="37" w16cid:durableId="939026929">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2MjI1NzQzMTUwMzFW0lEKTi0uzszPAykwrAUAEPYZfiwAAAA="/>
  </w:docVars>
  <w:rsids>
    <w:rsidRoot w:val="009F5283"/>
    <w:rsid w:val="00001897"/>
    <w:rsid w:val="00005D15"/>
    <w:rsid w:val="00011A82"/>
    <w:rsid w:val="00033FE1"/>
    <w:rsid w:val="00035AF5"/>
    <w:rsid w:val="00042125"/>
    <w:rsid w:val="0005130B"/>
    <w:rsid w:val="00054745"/>
    <w:rsid w:val="00071487"/>
    <w:rsid w:val="0008039C"/>
    <w:rsid w:val="000A02F6"/>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57EB3"/>
    <w:rsid w:val="0017113B"/>
    <w:rsid w:val="00172F75"/>
    <w:rsid w:val="001814CB"/>
    <w:rsid w:val="00181660"/>
    <w:rsid w:val="00183EF6"/>
    <w:rsid w:val="00196ED6"/>
    <w:rsid w:val="001B3E10"/>
    <w:rsid w:val="001B6D47"/>
    <w:rsid w:val="001C1A5F"/>
    <w:rsid w:val="001C20DF"/>
    <w:rsid w:val="001C2253"/>
    <w:rsid w:val="001C3E87"/>
    <w:rsid w:val="001E1C5E"/>
    <w:rsid w:val="001E1F84"/>
    <w:rsid w:val="001E51B4"/>
    <w:rsid w:val="002050E6"/>
    <w:rsid w:val="00205BFB"/>
    <w:rsid w:val="002232AF"/>
    <w:rsid w:val="00231490"/>
    <w:rsid w:val="00231CB1"/>
    <w:rsid w:val="00253039"/>
    <w:rsid w:val="00266DE4"/>
    <w:rsid w:val="0027483E"/>
    <w:rsid w:val="00275878"/>
    <w:rsid w:val="0028353D"/>
    <w:rsid w:val="00285A54"/>
    <w:rsid w:val="002C082C"/>
    <w:rsid w:val="002E4B62"/>
    <w:rsid w:val="00310D52"/>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D72F4"/>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832"/>
    <w:rsid w:val="006F1D77"/>
    <w:rsid w:val="006F5639"/>
    <w:rsid w:val="006F5D84"/>
    <w:rsid w:val="006F7EA0"/>
    <w:rsid w:val="006F7EBC"/>
    <w:rsid w:val="00703422"/>
    <w:rsid w:val="00721D22"/>
    <w:rsid w:val="0073296A"/>
    <w:rsid w:val="00734932"/>
    <w:rsid w:val="0073624E"/>
    <w:rsid w:val="00736ADE"/>
    <w:rsid w:val="00753B15"/>
    <w:rsid w:val="00760881"/>
    <w:rsid w:val="007717AB"/>
    <w:rsid w:val="00773BAB"/>
    <w:rsid w:val="00774763"/>
    <w:rsid w:val="00786542"/>
    <w:rsid w:val="00792709"/>
    <w:rsid w:val="007B01BF"/>
    <w:rsid w:val="007B5BF7"/>
    <w:rsid w:val="007B686F"/>
    <w:rsid w:val="007C6627"/>
    <w:rsid w:val="007E1992"/>
    <w:rsid w:val="007E50C6"/>
    <w:rsid w:val="007E63F3"/>
    <w:rsid w:val="008037E6"/>
    <w:rsid w:val="008060D5"/>
    <w:rsid w:val="00813EA8"/>
    <w:rsid w:val="0084206D"/>
    <w:rsid w:val="00850F72"/>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55078"/>
    <w:rsid w:val="00963B82"/>
    <w:rsid w:val="00983788"/>
    <w:rsid w:val="00987F45"/>
    <w:rsid w:val="00991ABF"/>
    <w:rsid w:val="009B3BA3"/>
    <w:rsid w:val="009B7D19"/>
    <w:rsid w:val="009C2B00"/>
    <w:rsid w:val="009C314F"/>
    <w:rsid w:val="009C39C2"/>
    <w:rsid w:val="009C7EC8"/>
    <w:rsid w:val="009D6A4C"/>
    <w:rsid w:val="009E6B67"/>
    <w:rsid w:val="009E7C11"/>
    <w:rsid w:val="009F5283"/>
    <w:rsid w:val="00A167BD"/>
    <w:rsid w:val="00A17795"/>
    <w:rsid w:val="00A222F4"/>
    <w:rsid w:val="00A25F27"/>
    <w:rsid w:val="00A30394"/>
    <w:rsid w:val="00A312E6"/>
    <w:rsid w:val="00A33352"/>
    <w:rsid w:val="00A35C5C"/>
    <w:rsid w:val="00A501DE"/>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71D03"/>
    <w:rsid w:val="00B82E71"/>
    <w:rsid w:val="00B8414B"/>
    <w:rsid w:val="00B919D5"/>
    <w:rsid w:val="00BA0A3F"/>
    <w:rsid w:val="00BA0EC7"/>
    <w:rsid w:val="00BA2EC0"/>
    <w:rsid w:val="00BB3380"/>
    <w:rsid w:val="00C012BE"/>
    <w:rsid w:val="00C10B3C"/>
    <w:rsid w:val="00C12AD6"/>
    <w:rsid w:val="00C152B0"/>
    <w:rsid w:val="00C26592"/>
    <w:rsid w:val="00C5051E"/>
    <w:rsid w:val="00C50EAE"/>
    <w:rsid w:val="00C63D6F"/>
    <w:rsid w:val="00C75B36"/>
    <w:rsid w:val="00C76FF9"/>
    <w:rsid w:val="00C810C7"/>
    <w:rsid w:val="00C86BE2"/>
    <w:rsid w:val="00C957A4"/>
    <w:rsid w:val="00CB2878"/>
    <w:rsid w:val="00CE1D0D"/>
    <w:rsid w:val="00CE5DC6"/>
    <w:rsid w:val="00CF5274"/>
    <w:rsid w:val="00D174E9"/>
    <w:rsid w:val="00D30F99"/>
    <w:rsid w:val="00D34140"/>
    <w:rsid w:val="00D36F60"/>
    <w:rsid w:val="00D473F2"/>
    <w:rsid w:val="00D55B62"/>
    <w:rsid w:val="00D65010"/>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592A"/>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character" w:styleId="CommentReference">
    <w:name w:val="annotation reference"/>
    <w:basedOn w:val="DefaultParagraphFont"/>
    <w:uiPriority w:val="99"/>
    <w:semiHidden/>
    <w:unhideWhenUsed/>
    <w:rsid w:val="006F5639"/>
    <w:rPr>
      <w:sz w:val="16"/>
      <w:szCs w:val="16"/>
    </w:rPr>
  </w:style>
  <w:style w:type="paragraph" w:styleId="CommentText">
    <w:name w:val="annotation text"/>
    <w:basedOn w:val="Normal"/>
    <w:link w:val="CommentTextChar"/>
    <w:uiPriority w:val="99"/>
    <w:semiHidden/>
    <w:unhideWhenUsed/>
    <w:rsid w:val="006F5639"/>
    <w:pPr>
      <w:spacing w:line="240" w:lineRule="auto"/>
    </w:pPr>
  </w:style>
  <w:style w:type="character" w:customStyle="1" w:styleId="CommentTextChar">
    <w:name w:val="Comment Text Char"/>
    <w:basedOn w:val="DefaultParagraphFont"/>
    <w:link w:val="CommentText"/>
    <w:uiPriority w:val="99"/>
    <w:semiHidden/>
    <w:rsid w:val="006F5639"/>
    <w:rPr>
      <w:lang w:val="en-GB"/>
    </w:rPr>
  </w:style>
  <w:style w:type="paragraph" w:styleId="CommentSubject">
    <w:name w:val="annotation subject"/>
    <w:basedOn w:val="CommentText"/>
    <w:next w:val="CommentText"/>
    <w:link w:val="CommentSubjectChar"/>
    <w:uiPriority w:val="99"/>
    <w:semiHidden/>
    <w:unhideWhenUsed/>
    <w:rsid w:val="006F5639"/>
    <w:rPr>
      <w:b/>
      <w:bCs/>
    </w:rPr>
  </w:style>
  <w:style w:type="character" w:customStyle="1" w:styleId="CommentSubjectChar">
    <w:name w:val="Comment Subject Char"/>
    <w:basedOn w:val="CommentTextChar"/>
    <w:link w:val="CommentSubject"/>
    <w:uiPriority w:val="99"/>
    <w:semiHidden/>
    <w:rsid w:val="006F5639"/>
    <w:rPr>
      <w:b/>
      <w:bCs/>
      <w:lang w:val="en-GB"/>
    </w:rPr>
  </w:style>
  <w:style w:type="paragraph" w:styleId="Revision">
    <w:name w:val="Revision"/>
    <w:hidden/>
    <w:uiPriority w:val="99"/>
    <w:semiHidden/>
    <w:rsid w:val="00183EF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riamar.com/projects/ttView/2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5</TotalTime>
  <Pages>3</Pages>
  <Words>1119</Words>
  <Characters>6380</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Cynthia Munoz</cp:lastModifiedBy>
  <cp:revision>2</cp:revision>
  <cp:lastPrinted>2016-11-07T11:47:00Z</cp:lastPrinted>
  <dcterms:created xsi:type="dcterms:W3CDTF">2022-07-26T15:47:00Z</dcterms:created>
  <dcterms:modified xsi:type="dcterms:W3CDTF">2022-07-26T15:47:00Z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