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7118" w14:textId="77777777" w:rsidR="007551E5" w:rsidRDefault="00755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536F00" w14:textId="7218EDFA" w:rsidR="00CE0D4C" w:rsidRPr="00410D1E" w:rsidRDefault="005B2610" w:rsidP="00CE0D4C">
      <w:pPr>
        <w:jc w:val="right"/>
      </w:pPr>
      <w:r>
        <w:t>06</w:t>
      </w:r>
      <w:r w:rsidR="00CE0D4C">
        <w:t>/</w:t>
      </w:r>
      <w:r w:rsidR="004E68AA">
        <w:t>0</w:t>
      </w:r>
      <w:r>
        <w:t>9</w:t>
      </w:r>
      <w:r w:rsidR="00CE0D4C">
        <w:t>/20</w:t>
      </w:r>
      <w:r w:rsidR="004E68AA">
        <w:t>2</w:t>
      </w:r>
      <w:r w:rsidR="00EA32FB">
        <w:t>2</w:t>
      </w:r>
    </w:p>
    <w:p w14:paraId="52D61F34" w14:textId="118C66D2" w:rsidR="00CE0D4C" w:rsidRPr="00CE0D4C" w:rsidRDefault="00CE0D4C" w:rsidP="00CE0D4C">
      <w:pPr>
        <w:pStyle w:val="Ttulo1"/>
      </w:pPr>
      <w:r w:rsidRPr="00CE0D4C">
        <w:t xml:space="preserve">Subject │ Minutes of the </w:t>
      </w:r>
      <w:r w:rsidR="005B2610">
        <w:t>Fifth</w:t>
      </w:r>
      <w:r w:rsidR="00CF6C48">
        <w:t xml:space="preserve"> Working Groups 2 </w:t>
      </w:r>
      <w:r w:rsidRPr="00CE0D4C">
        <w:t>Meeting of COST Action CA18221: “</w:t>
      </w:r>
      <w:proofErr w:type="spellStart"/>
      <w:r w:rsidRPr="00CE0D4C">
        <w:t>PEsticide</w:t>
      </w:r>
      <w:proofErr w:type="spellEnd"/>
      <w:r w:rsidRPr="00CE0D4C">
        <w:t xml:space="preserve"> </w:t>
      </w:r>
      <w:proofErr w:type="spellStart"/>
      <w:r w:rsidRPr="00CE0D4C">
        <w:t>RIsk</w:t>
      </w:r>
      <w:proofErr w:type="spellEnd"/>
      <w:r w:rsidRPr="00CE0D4C">
        <w:t xml:space="preserve"> </w:t>
      </w:r>
      <w:proofErr w:type="spellStart"/>
      <w:r w:rsidRPr="00CE0D4C">
        <w:t>AssessMent</w:t>
      </w:r>
      <w:proofErr w:type="spellEnd"/>
      <w:r w:rsidRPr="00CE0D4C">
        <w:t xml:space="preserve"> for Amphibians and Reptiles” </w:t>
      </w:r>
    </w:p>
    <w:p w14:paraId="7B77DD50" w14:textId="77777777" w:rsidR="00CE0D4C" w:rsidRPr="00145157" w:rsidRDefault="00CE0D4C" w:rsidP="00CE0D4C">
      <w:pPr>
        <w:rPr>
          <w:lang w:val="en-GB"/>
        </w:rPr>
      </w:pPr>
    </w:p>
    <w:p w14:paraId="40723495" w14:textId="77777777" w:rsidR="00CF6C48" w:rsidRPr="00CF6C48" w:rsidRDefault="00CF6C48" w:rsidP="00CF6C48">
      <w:pPr>
        <w:pStyle w:val="Numberedlist"/>
        <w:numPr>
          <w:ilvl w:val="0"/>
          <w:numId w:val="10"/>
        </w:numPr>
        <w:rPr>
          <w:b/>
          <w:color w:val="auto"/>
        </w:rPr>
      </w:pPr>
      <w:r w:rsidRPr="00CF6C48">
        <w:rPr>
          <w:b/>
          <w:color w:val="auto"/>
        </w:rPr>
        <w:t>Welcome to participants</w:t>
      </w:r>
    </w:p>
    <w:p w14:paraId="78580EF8" w14:textId="64B23E24" w:rsidR="00CF6C48" w:rsidRDefault="00CF6C48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>The participants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>(</w:t>
      </w:r>
      <w:r w:rsidRPr="00CF6C48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Annex 1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) were welcomed by </w:t>
      </w:r>
      <w:r w:rsidR="00EA32FB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WG2 Leader, </w:t>
      </w:r>
      <w:r w:rsidR="00F71AAB">
        <w:rPr>
          <w:rFonts w:ascii="Arial" w:eastAsiaTheme="minorHAnsi" w:hAnsi="Arial" w:cstheme="minorBidi"/>
          <w:sz w:val="20"/>
          <w:szCs w:val="24"/>
          <w:lang w:val="en-GB" w:eastAsia="en-US"/>
        </w:rPr>
        <w:t>Miguel Carretero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</w:p>
    <w:p w14:paraId="65432DF0" w14:textId="77777777" w:rsidR="002A7BE0" w:rsidRPr="00CF6C48" w:rsidRDefault="002A7BE0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5D46351D" w14:textId="65516F27" w:rsidR="00CF6C48" w:rsidRDefault="00CF6C48" w:rsidP="00CF6C48">
      <w:pPr>
        <w:pStyle w:val="Numberedlist"/>
        <w:numPr>
          <w:ilvl w:val="0"/>
          <w:numId w:val="10"/>
        </w:numPr>
        <w:rPr>
          <w:b/>
          <w:color w:val="auto"/>
        </w:rPr>
      </w:pPr>
      <w:r w:rsidRPr="00CF6C48">
        <w:rPr>
          <w:b/>
          <w:color w:val="auto"/>
        </w:rPr>
        <w:t>Adoption of agenda</w:t>
      </w:r>
    </w:p>
    <w:p w14:paraId="1A69C49D" w14:textId="44D5DEB1" w:rsidR="00F4010E" w:rsidRPr="0078398A" w:rsidRDefault="00CF6C48" w:rsidP="00F4010E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>The agenda (</w:t>
      </w:r>
      <w:r w:rsidRPr="00CF6C48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 xml:space="preserve">Annex </w:t>
      </w: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2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>) for the meeting was adopted.</w:t>
      </w:r>
      <w:r w:rsidR="00AD70C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</w:p>
    <w:p w14:paraId="1DE0EF31" w14:textId="77777777" w:rsidR="002A7BE0" w:rsidRPr="00CF6C48" w:rsidRDefault="002A7BE0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6CA26FA4" w14:textId="77777777" w:rsidR="006B262A" w:rsidRPr="006B262A" w:rsidRDefault="006B262A" w:rsidP="006B262A">
      <w:pPr>
        <w:pStyle w:val="Prrafodelista"/>
        <w:numPr>
          <w:ilvl w:val="0"/>
          <w:numId w:val="10"/>
        </w:numPr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 w:rsidRPr="006B262A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Introduction to the meeting objectives</w:t>
      </w:r>
    </w:p>
    <w:p w14:paraId="24A0D3D9" w14:textId="38424C62" w:rsidR="00A35B22" w:rsidRDefault="00D27ACC" w:rsidP="00D27ACC">
      <w:pPr>
        <w:jc w:val="both"/>
        <w:rPr>
          <w:rFonts w:ascii="Arial" w:eastAsiaTheme="minorHAnsi" w:hAnsi="Arial" w:cstheme="minorBidi"/>
          <w:bCs/>
          <w:sz w:val="20"/>
          <w:szCs w:val="24"/>
          <w:lang w:val="en-GB" w:eastAsia="en-US"/>
        </w:rPr>
      </w:pPr>
      <w:r w:rsidRPr="00D27ACC"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 xml:space="preserve">The </w:t>
      </w:r>
      <w:r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 xml:space="preserve">Action </w:t>
      </w:r>
      <w:r w:rsidRPr="00D27ACC"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>Chair</w:t>
      </w:r>
      <w:r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>, Manuel Ortiz,</w:t>
      </w:r>
      <w:r w:rsidRPr="00D27ACC"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 xml:space="preserve"> briefly presented the meeting objective, consisting in planning the advancement steps for the elaboration of the report/review paper detailing those aspects of herp biology and ecology which should be considered for refinement of amphibian and reptilian exposure characterization in pesticide risk assessment. </w:t>
      </w:r>
      <w:r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 xml:space="preserve">A preliminary version of this </w:t>
      </w:r>
      <w:r w:rsidR="00AB7384"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 xml:space="preserve">paper was reviewed by a review team involving, apart from the Action Chair, Marta Biaggini, Andreu Rico, Christoph Leeb </w:t>
      </w:r>
      <w:r w:rsidR="004B4C75">
        <w:rPr>
          <w:rFonts w:ascii="Arial" w:eastAsiaTheme="minorHAnsi" w:hAnsi="Arial" w:cstheme="minorBidi"/>
          <w:bCs/>
          <w:sz w:val="20"/>
          <w:szCs w:val="24"/>
          <w:lang w:val="en-GB" w:eastAsia="en-US"/>
        </w:rPr>
        <w:t>and Valentin Mingo. The main conclusions of that review were explained.</w:t>
      </w:r>
    </w:p>
    <w:p w14:paraId="02CA9CE5" w14:textId="77777777" w:rsidR="00D27ACC" w:rsidRPr="00D27ACC" w:rsidRDefault="00D27ACC" w:rsidP="00D27ACC">
      <w:pPr>
        <w:jc w:val="both"/>
        <w:rPr>
          <w:rFonts w:ascii="Arial" w:eastAsiaTheme="minorHAnsi" w:hAnsi="Arial" w:cstheme="minorBidi"/>
          <w:bCs/>
          <w:sz w:val="20"/>
          <w:szCs w:val="24"/>
          <w:lang w:val="en-GB" w:eastAsia="en-US"/>
        </w:rPr>
      </w:pPr>
    </w:p>
    <w:p w14:paraId="68EA7D03" w14:textId="77777777" w:rsidR="00760182" w:rsidRPr="00760182" w:rsidRDefault="00760182" w:rsidP="00760182">
      <w:pPr>
        <w:pStyle w:val="Prrafodelista"/>
        <w:numPr>
          <w:ilvl w:val="0"/>
          <w:numId w:val="10"/>
        </w:numPr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 w:rsidRPr="00760182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Discussion and proposals to move forward with the elaboration of the review paper about amphibian and reptile exposure to pesticides in the wild</w:t>
      </w:r>
    </w:p>
    <w:p w14:paraId="0494B3B6" w14:textId="271C4274" w:rsidR="00A63AB9" w:rsidRPr="00A63AB9" w:rsidRDefault="00A63AB9" w:rsidP="00A63AB9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Participants gave rise to the discussion by commenting the recent revision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on the paper 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made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by the review team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>. In particular, the group focused on the paper section dealing with the ecological aspects associated with exposure (habitat use/spatial ecology; feeding ecology; temporal patterns), agreeing on:</w:t>
      </w:r>
    </w:p>
    <w:p w14:paraId="57BF005E" w14:textId="2AE9CDA3" w:rsidR="00A63AB9" w:rsidRPr="00A63AB9" w:rsidRDefault="00A63AB9" w:rsidP="00A63AB9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- a new organization of contents, no more necessarily based on the revision of the different ecological aspects for all the taxonomical groups previously 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>identified but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selecting among available literature only th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at </w:t>
      </w:r>
      <w:proofErr w:type="gramStart"/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>info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rmation</w:t>
      </w:r>
      <w:proofErr w:type="gramEnd"/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which is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relevant for refinement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, providing as much as possible quantitative information that can be of direct application to risk assessment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The opportunity of including 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>non-European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species as surrogates (when literature is lacking for the European ones) and how to face info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rmation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gaps were discussed.</w:t>
      </w:r>
    </w:p>
    <w:p w14:paraId="557DF947" w14:textId="52F78B60" w:rsidR="00A63AB9" w:rsidRPr="00A63AB9" w:rsidRDefault="00A63AB9" w:rsidP="00A63AB9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- a definition of the kind of data useful for refinement (through examples and the critical reading of a summarizing table in section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5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>)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332ECC1B" w14:textId="43E3FC85" w:rsidR="00800360" w:rsidRPr="00A63AB9" w:rsidRDefault="00A63AB9" w:rsidP="00A63AB9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Section 4 will be implemented following the agreed guidelines by the end of October. An update on the ongoing drafting will be possible during the Second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General</w:t>
      </w:r>
      <w:r w:rsidRPr="00A63A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Meeting.</w:t>
      </w:r>
    </w:p>
    <w:p w14:paraId="723237B1" w14:textId="64FF02FF" w:rsidR="003D3FBC" w:rsidRPr="00FB5060" w:rsidRDefault="002B7B3C" w:rsidP="00A63AB9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lastRenderedPageBreak/>
        <w:t>Closing</w:t>
      </w:r>
    </w:p>
    <w:p w14:paraId="355DFFFC" w14:textId="20163DAB" w:rsidR="003D3FBC" w:rsidRPr="00E303A5" w:rsidRDefault="00A63AB9" w:rsidP="00E303A5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The WG2 leader ack</w:t>
      </w:r>
      <w:r w:rsidR="00056A7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nowledges the local organisers, </w:t>
      </w:r>
      <w:r w:rsidR="00D11B87" w:rsidRPr="00D11B87">
        <w:rPr>
          <w:rFonts w:ascii="Arial" w:eastAsiaTheme="minorHAnsi" w:hAnsi="Arial" w:cstheme="minorBidi"/>
          <w:sz w:val="20"/>
          <w:szCs w:val="24"/>
          <w:lang w:val="en-GB" w:eastAsia="en-US"/>
        </w:rPr>
        <w:t>Duško Blagojević</w:t>
      </w:r>
      <w:r w:rsidR="00D11B8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056A7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and </w:t>
      </w:r>
      <w:r w:rsidR="00416C03" w:rsidRPr="00416C03">
        <w:rPr>
          <w:rFonts w:ascii="Arial" w:eastAsiaTheme="minorHAnsi" w:hAnsi="Arial" w:cstheme="minorBidi"/>
          <w:sz w:val="20"/>
          <w:szCs w:val="24"/>
          <w:lang w:val="en-GB" w:eastAsia="en-US"/>
        </w:rPr>
        <w:t>Jelka Crnobrnja-</w:t>
      </w:r>
      <w:proofErr w:type="spellStart"/>
      <w:r w:rsidR="00416C03" w:rsidRPr="00416C03">
        <w:rPr>
          <w:rFonts w:ascii="Arial" w:eastAsiaTheme="minorHAnsi" w:hAnsi="Arial" w:cstheme="minorBidi"/>
          <w:sz w:val="20"/>
          <w:szCs w:val="24"/>
          <w:lang w:val="en-GB" w:eastAsia="en-US"/>
        </w:rPr>
        <w:t>Isailović</w:t>
      </w:r>
      <w:proofErr w:type="spellEnd"/>
      <w:r w:rsidR="00056A77">
        <w:rPr>
          <w:rFonts w:ascii="Arial" w:eastAsiaTheme="minorHAnsi" w:hAnsi="Arial" w:cstheme="minorBidi"/>
          <w:sz w:val="20"/>
          <w:szCs w:val="24"/>
          <w:lang w:val="en-GB" w:eastAsia="en-US"/>
        </w:rPr>
        <w:t>, for hosting the meeting at the same time as the European Congress of Herpetology.</w:t>
      </w:r>
    </w:p>
    <w:p w14:paraId="3EDA1017" w14:textId="77777777" w:rsidR="0078398A" w:rsidRDefault="0078398A" w:rsidP="009511FF">
      <w:pPr>
        <w:pStyle w:val="Numberedlist"/>
        <w:numPr>
          <w:ilvl w:val="0"/>
          <w:numId w:val="0"/>
        </w:numPr>
        <w:rPr>
          <w:b/>
          <w:color w:val="auto"/>
        </w:rPr>
      </w:pPr>
      <w:r>
        <w:rPr>
          <w:b/>
          <w:color w:val="auto"/>
        </w:rPr>
        <w:br w:type="page"/>
      </w:r>
    </w:p>
    <w:p w14:paraId="4EA82795" w14:textId="77777777" w:rsidR="0078398A" w:rsidRPr="00CE0D4C" w:rsidRDefault="0078398A" w:rsidP="0078398A">
      <w:pPr>
        <w:pStyle w:val="Ttulo2"/>
      </w:pPr>
      <w:r w:rsidRPr="00CE0D4C">
        <w:lastRenderedPageBreak/>
        <w:t>LIST OF ANNEXES</w:t>
      </w:r>
    </w:p>
    <w:p w14:paraId="2403682E" w14:textId="77777777" w:rsidR="0078398A" w:rsidRPr="00410D1E" w:rsidRDefault="0078398A" w:rsidP="0078398A">
      <w:pPr>
        <w:rPr>
          <w:b/>
        </w:rPr>
      </w:pPr>
    </w:p>
    <w:p w14:paraId="31C07983" w14:textId="77777777" w:rsidR="0078398A" w:rsidRPr="00410D1E" w:rsidRDefault="0078398A" w:rsidP="0078398A">
      <w:pPr>
        <w:rPr>
          <w:b/>
        </w:rPr>
      </w:pPr>
      <w:r w:rsidRPr="00410D1E">
        <w:rPr>
          <w:b/>
        </w:rPr>
        <w:t xml:space="preserve">Annex 1 – </w:t>
      </w:r>
      <w:r w:rsidRPr="0078398A">
        <w:rPr>
          <w:b/>
        </w:rPr>
        <w:t>Attendance List</w:t>
      </w:r>
    </w:p>
    <w:p w14:paraId="40027766" w14:textId="63E26ED9" w:rsidR="009511FF" w:rsidRDefault="007E27D3" w:rsidP="009511FF">
      <w:pPr>
        <w:pStyle w:val="Numberedlist"/>
        <w:numPr>
          <w:ilvl w:val="0"/>
          <w:numId w:val="0"/>
        </w:numPr>
        <w:rPr>
          <w:b/>
          <w:color w:val="auto"/>
        </w:rPr>
      </w:pPr>
      <w:r>
        <w:rPr>
          <w:b/>
          <w:color w:val="auto"/>
        </w:rPr>
        <w:object w:dxaOrig="1473" w:dyaOrig="970" w14:anchorId="169975B3">
          <v:shape id="_x0000_i1032" type="#_x0000_t75" style="width:73.75pt;height:48.5pt" o:ole="">
            <v:imagedata r:id="rId8" o:title=""/>
          </v:shape>
          <o:OLEObject Type="Embed" ProgID="Acrobat.Document.DC" ShapeID="_x0000_i1032" DrawAspect="Icon" ObjectID="_1724911974" r:id="rId9"/>
        </w:object>
      </w:r>
    </w:p>
    <w:p w14:paraId="77D37A7A" w14:textId="77777777" w:rsidR="0078398A" w:rsidRPr="00410D1E" w:rsidRDefault="0078398A" w:rsidP="0078398A">
      <w:pPr>
        <w:rPr>
          <w:b/>
        </w:rPr>
      </w:pPr>
      <w:r w:rsidRPr="00410D1E">
        <w:rPr>
          <w:b/>
        </w:rPr>
        <w:t xml:space="preserve">Annex </w:t>
      </w:r>
      <w:r>
        <w:rPr>
          <w:b/>
        </w:rPr>
        <w:t>2</w:t>
      </w:r>
      <w:r w:rsidRPr="00410D1E">
        <w:rPr>
          <w:b/>
        </w:rPr>
        <w:t xml:space="preserve"> – </w:t>
      </w:r>
      <w:r w:rsidRPr="0078398A">
        <w:rPr>
          <w:b/>
        </w:rPr>
        <w:t>A</w:t>
      </w:r>
      <w:r>
        <w:rPr>
          <w:b/>
        </w:rPr>
        <w:t>genda</w:t>
      </w:r>
    </w:p>
    <w:p w14:paraId="49148A75" w14:textId="6066A219" w:rsidR="0078398A" w:rsidRDefault="00B775C8" w:rsidP="009511FF">
      <w:pPr>
        <w:pStyle w:val="Numberedlist"/>
        <w:numPr>
          <w:ilvl w:val="0"/>
          <w:numId w:val="0"/>
        </w:numPr>
        <w:rPr>
          <w:b/>
          <w:color w:val="auto"/>
        </w:rPr>
      </w:pPr>
      <w:r>
        <w:rPr>
          <w:b/>
          <w:color w:val="auto"/>
        </w:rPr>
        <w:object w:dxaOrig="1473" w:dyaOrig="970" w14:anchorId="05B19914">
          <v:shape id="_x0000_i1034" type="#_x0000_t75" style="width:73.75pt;height:48.5pt" o:ole="">
            <v:imagedata r:id="rId10" o:title=""/>
          </v:shape>
          <o:OLEObject Type="Embed" ProgID="Acrobat.Document.DC" ShapeID="_x0000_i1034" DrawAspect="Icon" ObjectID="_1724911975" r:id="rId11"/>
        </w:object>
      </w:r>
    </w:p>
    <w:p w14:paraId="38B0ABC9" w14:textId="77777777" w:rsidR="00BA5078" w:rsidRPr="00CF6C48" w:rsidRDefault="00BA5078" w:rsidP="009511FF">
      <w:pPr>
        <w:pStyle w:val="Numberedlist"/>
        <w:numPr>
          <w:ilvl w:val="0"/>
          <w:numId w:val="0"/>
        </w:numPr>
        <w:rPr>
          <w:b/>
          <w:color w:val="auto"/>
        </w:rPr>
      </w:pPr>
    </w:p>
    <w:sectPr w:rsidR="00BA5078" w:rsidRPr="00CF6C48" w:rsidSect="00C77A92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2422" w:right="1701" w:bottom="1417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7C84" w14:textId="77777777" w:rsidR="00F85087" w:rsidRDefault="00F85087">
      <w:pPr>
        <w:spacing w:after="0" w:line="240" w:lineRule="auto"/>
      </w:pPr>
      <w:r>
        <w:separator/>
      </w:r>
    </w:p>
  </w:endnote>
  <w:endnote w:type="continuationSeparator" w:id="0">
    <w:p w14:paraId="61DB23DE" w14:textId="77777777" w:rsidR="00F85087" w:rsidRDefault="00F8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2964" w14:textId="2BB581B3" w:rsidR="00ED37F1" w:rsidRDefault="00ED37F1">
    <w:pPr>
      <w:pStyle w:val="Piedepgina"/>
    </w:pPr>
    <w:r>
      <w:rPr>
        <w:noProof/>
      </w:rPr>
      <w:drawing>
        <wp:inline distT="0" distB="0" distL="0" distR="0" wp14:anchorId="6D3D757C" wp14:editId="69D1157F">
          <wp:extent cx="1645680" cy="345196"/>
          <wp:effectExtent l="0" t="0" r="0" b="0"/>
          <wp:docPr id="2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77" cy="35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FA20" w14:textId="1A84601F" w:rsidR="0078398A" w:rsidRDefault="00ED37F1">
    <w:pPr>
      <w:pStyle w:val="Piedepgina"/>
    </w:pPr>
    <w:r>
      <w:rPr>
        <w:noProof/>
      </w:rPr>
      <w:drawing>
        <wp:inline distT="0" distB="0" distL="0" distR="0" wp14:anchorId="5C00C62E" wp14:editId="7AD565BD">
          <wp:extent cx="1645680" cy="345196"/>
          <wp:effectExtent l="0" t="0" r="0" b="0"/>
          <wp:docPr id="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77" cy="35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EC5A" w14:textId="77777777" w:rsidR="00F85087" w:rsidRDefault="00F85087">
      <w:pPr>
        <w:spacing w:after="0" w:line="240" w:lineRule="auto"/>
      </w:pPr>
      <w:r>
        <w:separator/>
      </w:r>
    </w:p>
  </w:footnote>
  <w:footnote w:type="continuationSeparator" w:id="0">
    <w:p w14:paraId="08C9A313" w14:textId="77777777" w:rsidR="00F85087" w:rsidRDefault="00F8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B5B8" w14:textId="77777777" w:rsidR="0078398A" w:rsidRDefault="0078398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529A3AA" wp14:editId="5978A126">
          <wp:simplePos x="0" y="0"/>
          <wp:positionH relativeFrom="margin">
            <wp:align>right</wp:align>
          </wp:positionH>
          <wp:positionV relativeFrom="paragraph">
            <wp:posOffset>337102</wp:posOffset>
          </wp:positionV>
          <wp:extent cx="1092200" cy="933450"/>
          <wp:effectExtent l="0" t="0" r="0" b="0"/>
          <wp:wrapNone/>
          <wp:docPr id="231" name="Imagen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180020" distB="180020" distL="180020" distR="180020" simplePos="0" relativeHeight="251656704" behindDoc="1" locked="0" layoutInCell="0" allowOverlap="1" wp14:anchorId="03CB1A55" wp14:editId="21BDD518">
          <wp:simplePos x="0" y="0"/>
          <wp:positionH relativeFrom="margin">
            <wp:align>left</wp:align>
          </wp:positionH>
          <wp:positionV relativeFrom="paragraph">
            <wp:posOffset>323850</wp:posOffset>
          </wp:positionV>
          <wp:extent cx="2133600" cy="933450"/>
          <wp:effectExtent l="0" t="0" r="0" b="0"/>
          <wp:wrapSquare wrapText="bothSides"/>
          <wp:docPr id="232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3" t="25397" r="64978" b="22751"/>
                  <a:stretch/>
                </pic:blipFill>
                <pic:spPr bwMode="auto">
                  <a:xfrm>
                    <a:off x="0" y="0"/>
                    <a:ext cx="213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7A17" w14:textId="77777777" w:rsidR="0078398A" w:rsidRDefault="0078398A">
    <w:pPr>
      <w:pStyle w:val="Encabezado"/>
    </w:pPr>
    <w:r w:rsidRPr="00C77A92">
      <w:rPr>
        <w:noProof/>
        <w:lang w:val="es-ES" w:eastAsia="es-ES"/>
      </w:rPr>
      <w:drawing>
        <wp:anchor distT="180020" distB="180020" distL="180020" distR="180020" simplePos="0" relativeHeight="251662848" behindDoc="1" locked="0" layoutInCell="0" allowOverlap="1" wp14:anchorId="70DF7C0E" wp14:editId="48A7133B">
          <wp:simplePos x="0" y="0"/>
          <wp:positionH relativeFrom="margin">
            <wp:posOffset>57150</wp:posOffset>
          </wp:positionH>
          <wp:positionV relativeFrom="paragraph">
            <wp:posOffset>294005</wp:posOffset>
          </wp:positionV>
          <wp:extent cx="2133600" cy="933450"/>
          <wp:effectExtent l="0" t="0" r="0" b="0"/>
          <wp:wrapSquare wrapText="bothSides"/>
          <wp:docPr id="233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3" t="25397" r="64978" b="22751"/>
                  <a:stretch/>
                </pic:blipFill>
                <pic:spPr bwMode="auto">
                  <a:xfrm>
                    <a:off x="0" y="0"/>
                    <a:ext cx="213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A92">
      <w:rPr>
        <w:noProof/>
        <w:lang w:val="es-ES" w:eastAsia="es-ES"/>
      </w:rPr>
      <w:drawing>
        <wp:anchor distT="0" distB="0" distL="114300" distR="114300" simplePos="0" relativeHeight="251663872" behindDoc="0" locked="0" layoutInCell="1" allowOverlap="1" wp14:anchorId="3B8A8611" wp14:editId="4C4618F6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1092200" cy="933450"/>
          <wp:effectExtent l="0" t="0" r="0" b="0"/>
          <wp:wrapNone/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75pt" o:bullet="t">
        <v:imagedata r:id="rId1" o:title="point"/>
      </v:shape>
    </w:pict>
  </w:numPicBullet>
  <w:abstractNum w:abstractNumId="0" w15:restartNumberingAfterBreak="0">
    <w:nsid w:val="03E235C0"/>
    <w:multiLevelType w:val="hybridMultilevel"/>
    <w:tmpl w:val="9A44C03E"/>
    <w:lvl w:ilvl="0" w:tplc="A6E2DF96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F19C7"/>
    <w:multiLevelType w:val="multilevel"/>
    <w:tmpl w:val="9348970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2" w15:restartNumberingAfterBreak="0">
    <w:nsid w:val="0F091009"/>
    <w:multiLevelType w:val="hybridMultilevel"/>
    <w:tmpl w:val="B73C0F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8B7943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4" w15:restartNumberingAfterBreak="0">
    <w:nsid w:val="13B946B3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5" w15:restartNumberingAfterBreak="0">
    <w:nsid w:val="31245FBA"/>
    <w:multiLevelType w:val="hybridMultilevel"/>
    <w:tmpl w:val="6ADE2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A3477"/>
    <w:multiLevelType w:val="hybridMultilevel"/>
    <w:tmpl w:val="F3D6E962"/>
    <w:lvl w:ilvl="0" w:tplc="279E3C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A678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62EF"/>
    <w:multiLevelType w:val="multilevel"/>
    <w:tmpl w:val="684475C8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ED7D31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ED7D31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ED7D31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ED7D31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ED7D31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ED7D31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ED7D31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ED7D31" w:themeColor="accent2"/>
      </w:rPr>
    </w:lvl>
  </w:abstractNum>
  <w:abstractNum w:abstractNumId="8" w15:restartNumberingAfterBreak="0">
    <w:nsid w:val="332F4752"/>
    <w:multiLevelType w:val="multilevel"/>
    <w:tmpl w:val="D5022BDE"/>
    <w:lvl w:ilvl="0">
      <w:start w:val="1"/>
      <w:numFmt w:val="bullet"/>
      <w:pStyle w:val="Bulletpoin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9" w15:restartNumberingAfterBreak="0">
    <w:nsid w:val="44676DC7"/>
    <w:multiLevelType w:val="multilevel"/>
    <w:tmpl w:val="058A023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0" w15:restartNumberingAfterBreak="0">
    <w:nsid w:val="476369B9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1" w15:restartNumberingAfterBreak="0">
    <w:nsid w:val="4C482349"/>
    <w:multiLevelType w:val="hybridMultilevel"/>
    <w:tmpl w:val="B65801C0"/>
    <w:lvl w:ilvl="0" w:tplc="723E2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87CBE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3" w15:restartNumberingAfterBreak="0">
    <w:nsid w:val="5CF0381C"/>
    <w:multiLevelType w:val="multilevel"/>
    <w:tmpl w:val="9348970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4" w15:restartNumberingAfterBreak="0">
    <w:nsid w:val="5E00692A"/>
    <w:multiLevelType w:val="hybridMultilevel"/>
    <w:tmpl w:val="5C50C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8695B"/>
    <w:multiLevelType w:val="multilevel"/>
    <w:tmpl w:val="684475C8"/>
    <w:numStyleLink w:val="COSTNUM"/>
  </w:abstractNum>
  <w:abstractNum w:abstractNumId="16" w15:restartNumberingAfterBreak="0">
    <w:nsid w:val="75FD37E3"/>
    <w:multiLevelType w:val="hybridMultilevel"/>
    <w:tmpl w:val="6BB8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376BC"/>
    <w:multiLevelType w:val="hybridMultilevel"/>
    <w:tmpl w:val="A5E4C48E"/>
    <w:lvl w:ilvl="0" w:tplc="723E2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520A"/>
    <w:multiLevelType w:val="multilevel"/>
    <w:tmpl w:val="058A023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9" w15:restartNumberingAfterBreak="0">
    <w:nsid w:val="7E90324B"/>
    <w:multiLevelType w:val="multilevel"/>
    <w:tmpl w:val="95C672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num w:numId="1" w16cid:durableId="327710835">
    <w:abstractNumId w:val="11"/>
  </w:num>
  <w:num w:numId="2" w16cid:durableId="1373770895">
    <w:abstractNumId w:val="2"/>
  </w:num>
  <w:num w:numId="3" w16cid:durableId="457839507">
    <w:abstractNumId w:val="7"/>
  </w:num>
  <w:num w:numId="4" w16cid:durableId="1431051213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5" w16cid:durableId="77792493">
    <w:abstractNumId w:val="8"/>
  </w:num>
  <w:num w:numId="6" w16cid:durableId="85998046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2A678B"/>
        </w:rPr>
      </w:lvl>
    </w:lvlOverride>
  </w:num>
  <w:num w:numId="7" w16cid:durableId="370616917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2A678B"/>
        </w:rPr>
      </w:lvl>
    </w:lvlOverride>
  </w:num>
  <w:num w:numId="8" w16cid:durableId="1573811483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2A678B"/>
        </w:rPr>
      </w:lvl>
    </w:lvlOverride>
  </w:num>
  <w:num w:numId="9" w16cid:durableId="1373651529">
    <w:abstractNumId w:val="15"/>
  </w:num>
  <w:num w:numId="10" w16cid:durableId="672563093">
    <w:abstractNumId w:val="4"/>
  </w:num>
  <w:num w:numId="11" w16cid:durableId="450319905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2" w16cid:durableId="99835961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3" w16cid:durableId="1388529399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4" w16cid:durableId="1324579433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5" w16cid:durableId="3821462">
    <w:abstractNumId w:val="8"/>
  </w:num>
  <w:num w:numId="16" w16cid:durableId="1709798101">
    <w:abstractNumId w:val="18"/>
  </w:num>
  <w:num w:numId="17" w16cid:durableId="1014262707">
    <w:abstractNumId w:val="9"/>
  </w:num>
  <w:num w:numId="18" w16cid:durableId="1631864873">
    <w:abstractNumId w:val="8"/>
  </w:num>
  <w:num w:numId="19" w16cid:durableId="673725939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0" w16cid:durableId="615915661">
    <w:abstractNumId w:val="8"/>
  </w:num>
  <w:num w:numId="21" w16cid:durableId="37169617">
    <w:abstractNumId w:val="17"/>
  </w:num>
  <w:num w:numId="22" w16cid:durableId="324013215">
    <w:abstractNumId w:val="6"/>
  </w:num>
  <w:num w:numId="23" w16cid:durableId="1385910933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4" w16cid:durableId="1471706085">
    <w:abstractNumId w:val="0"/>
  </w:num>
  <w:num w:numId="25" w16cid:durableId="1642953742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6" w16cid:durableId="1857423040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7" w16cid:durableId="1160536075">
    <w:abstractNumId w:val="15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8" w16cid:durableId="805464080">
    <w:abstractNumId w:val="5"/>
  </w:num>
  <w:num w:numId="29" w16cid:durableId="1713529997">
    <w:abstractNumId w:val="14"/>
  </w:num>
  <w:num w:numId="30" w16cid:durableId="1936009577">
    <w:abstractNumId w:val="16"/>
  </w:num>
  <w:num w:numId="31" w16cid:durableId="563375035">
    <w:abstractNumId w:val="19"/>
  </w:num>
  <w:num w:numId="32" w16cid:durableId="408968047">
    <w:abstractNumId w:val="3"/>
  </w:num>
  <w:num w:numId="33" w16cid:durableId="1886792332">
    <w:abstractNumId w:val="10"/>
  </w:num>
  <w:num w:numId="34" w16cid:durableId="1123504492">
    <w:abstractNumId w:val="13"/>
  </w:num>
  <w:num w:numId="35" w16cid:durableId="1663848668">
    <w:abstractNumId w:val="1"/>
  </w:num>
  <w:num w:numId="36" w16cid:durableId="1540168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86"/>
    <w:rsid w:val="00016B27"/>
    <w:rsid w:val="000269C3"/>
    <w:rsid w:val="00056A77"/>
    <w:rsid w:val="00060E5E"/>
    <w:rsid w:val="00071396"/>
    <w:rsid w:val="00092EF6"/>
    <w:rsid w:val="00097C49"/>
    <w:rsid w:val="000A3054"/>
    <w:rsid w:val="000B0F8E"/>
    <w:rsid w:val="00105750"/>
    <w:rsid w:val="001113A0"/>
    <w:rsid w:val="00113720"/>
    <w:rsid w:val="00130228"/>
    <w:rsid w:val="00137B5A"/>
    <w:rsid w:val="00145157"/>
    <w:rsid w:val="0014663B"/>
    <w:rsid w:val="00150EA4"/>
    <w:rsid w:val="00170240"/>
    <w:rsid w:val="00184ABB"/>
    <w:rsid w:val="00186821"/>
    <w:rsid w:val="0019212D"/>
    <w:rsid w:val="001B1937"/>
    <w:rsid w:val="001C5B5A"/>
    <w:rsid w:val="001E75C9"/>
    <w:rsid w:val="001E7715"/>
    <w:rsid w:val="00201C5B"/>
    <w:rsid w:val="00205B86"/>
    <w:rsid w:val="00207F4C"/>
    <w:rsid w:val="002120A4"/>
    <w:rsid w:val="00230D66"/>
    <w:rsid w:val="00264CBE"/>
    <w:rsid w:val="00264DE9"/>
    <w:rsid w:val="00273AE1"/>
    <w:rsid w:val="0029702D"/>
    <w:rsid w:val="002A7BE0"/>
    <w:rsid w:val="002B7521"/>
    <w:rsid w:val="002B7B3C"/>
    <w:rsid w:val="002C04B2"/>
    <w:rsid w:val="002C06A7"/>
    <w:rsid w:val="002E7498"/>
    <w:rsid w:val="002E7EB5"/>
    <w:rsid w:val="002F3910"/>
    <w:rsid w:val="00353451"/>
    <w:rsid w:val="00396A47"/>
    <w:rsid w:val="003B2241"/>
    <w:rsid w:val="003B283F"/>
    <w:rsid w:val="003C415D"/>
    <w:rsid w:val="003D3FBC"/>
    <w:rsid w:val="003E06CA"/>
    <w:rsid w:val="003E67E8"/>
    <w:rsid w:val="00416C03"/>
    <w:rsid w:val="00422BF8"/>
    <w:rsid w:val="00423E26"/>
    <w:rsid w:val="00440DF9"/>
    <w:rsid w:val="004466E9"/>
    <w:rsid w:val="00472EE1"/>
    <w:rsid w:val="004A4F44"/>
    <w:rsid w:val="004B4C75"/>
    <w:rsid w:val="004B5C11"/>
    <w:rsid w:val="004B5C84"/>
    <w:rsid w:val="004B79A3"/>
    <w:rsid w:val="004C7052"/>
    <w:rsid w:val="004D3764"/>
    <w:rsid w:val="004E340F"/>
    <w:rsid w:val="004E68AA"/>
    <w:rsid w:val="00500B04"/>
    <w:rsid w:val="00513961"/>
    <w:rsid w:val="00517848"/>
    <w:rsid w:val="00525282"/>
    <w:rsid w:val="00532CED"/>
    <w:rsid w:val="00591F0B"/>
    <w:rsid w:val="005967E7"/>
    <w:rsid w:val="005A3871"/>
    <w:rsid w:val="005B2610"/>
    <w:rsid w:val="005C44B5"/>
    <w:rsid w:val="005F7C3B"/>
    <w:rsid w:val="006061A4"/>
    <w:rsid w:val="00613B6D"/>
    <w:rsid w:val="006520AA"/>
    <w:rsid w:val="00663A67"/>
    <w:rsid w:val="006652DD"/>
    <w:rsid w:val="0066629A"/>
    <w:rsid w:val="006A2F63"/>
    <w:rsid w:val="006B1135"/>
    <w:rsid w:val="006B262A"/>
    <w:rsid w:val="006C169C"/>
    <w:rsid w:val="006D2328"/>
    <w:rsid w:val="006E0078"/>
    <w:rsid w:val="006E10CA"/>
    <w:rsid w:val="006E2458"/>
    <w:rsid w:val="007075B4"/>
    <w:rsid w:val="00716490"/>
    <w:rsid w:val="007551E5"/>
    <w:rsid w:val="00760182"/>
    <w:rsid w:val="0077152C"/>
    <w:rsid w:val="0078398A"/>
    <w:rsid w:val="00784ADE"/>
    <w:rsid w:val="00791D1B"/>
    <w:rsid w:val="00792840"/>
    <w:rsid w:val="00794662"/>
    <w:rsid w:val="007A6D4F"/>
    <w:rsid w:val="007C3E0A"/>
    <w:rsid w:val="007D3936"/>
    <w:rsid w:val="007E27D3"/>
    <w:rsid w:val="007E6B66"/>
    <w:rsid w:val="00800360"/>
    <w:rsid w:val="00857890"/>
    <w:rsid w:val="008704B0"/>
    <w:rsid w:val="008A08FB"/>
    <w:rsid w:val="008A5E1A"/>
    <w:rsid w:val="008B2D07"/>
    <w:rsid w:val="008B4160"/>
    <w:rsid w:val="008B49D0"/>
    <w:rsid w:val="009033CD"/>
    <w:rsid w:val="00934C9F"/>
    <w:rsid w:val="00935146"/>
    <w:rsid w:val="009511FF"/>
    <w:rsid w:val="009524BC"/>
    <w:rsid w:val="00964253"/>
    <w:rsid w:val="00993F8E"/>
    <w:rsid w:val="009A178F"/>
    <w:rsid w:val="009A3947"/>
    <w:rsid w:val="009A6B8E"/>
    <w:rsid w:val="009C10DD"/>
    <w:rsid w:val="009D5BA5"/>
    <w:rsid w:val="009F138B"/>
    <w:rsid w:val="009F6BB9"/>
    <w:rsid w:val="009F707C"/>
    <w:rsid w:val="00A05E51"/>
    <w:rsid w:val="00A11694"/>
    <w:rsid w:val="00A17644"/>
    <w:rsid w:val="00A3185F"/>
    <w:rsid w:val="00A35B22"/>
    <w:rsid w:val="00A42197"/>
    <w:rsid w:val="00A511CF"/>
    <w:rsid w:val="00A63AB9"/>
    <w:rsid w:val="00AB5163"/>
    <w:rsid w:val="00AB7384"/>
    <w:rsid w:val="00AD0E09"/>
    <w:rsid w:val="00AD249A"/>
    <w:rsid w:val="00AD2B70"/>
    <w:rsid w:val="00AD70C6"/>
    <w:rsid w:val="00AE3CC0"/>
    <w:rsid w:val="00B37F9C"/>
    <w:rsid w:val="00B4524F"/>
    <w:rsid w:val="00B62BDE"/>
    <w:rsid w:val="00B775C8"/>
    <w:rsid w:val="00B82A34"/>
    <w:rsid w:val="00B9300A"/>
    <w:rsid w:val="00B9371A"/>
    <w:rsid w:val="00B96028"/>
    <w:rsid w:val="00BA5078"/>
    <w:rsid w:val="00BC025A"/>
    <w:rsid w:val="00BC6865"/>
    <w:rsid w:val="00BD0B4F"/>
    <w:rsid w:val="00C51177"/>
    <w:rsid w:val="00C52458"/>
    <w:rsid w:val="00C57962"/>
    <w:rsid w:val="00C77A92"/>
    <w:rsid w:val="00C81621"/>
    <w:rsid w:val="00CA779B"/>
    <w:rsid w:val="00CE0D4C"/>
    <w:rsid w:val="00CF195E"/>
    <w:rsid w:val="00CF6C48"/>
    <w:rsid w:val="00D00EA1"/>
    <w:rsid w:val="00D01E22"/>
    <w:rsid w:val="00D11B87"/>
    <w:rsid w:val="00D16D3E"/>
    <w:rsid w:val="00D24EED"/>
    <w:rsid w:val="00D252F1"/>
    <w:rsid w:val="00D27ACC"/>
    <w:rsid w:val="00D82AA4"/>
    <w:rsid w:val="00D82EA9"/>
    <w:rsid w:val="00D8543B"/>
    <w:rsid w:val="00D91A80"/>
    <w:rsid w:val="00D94479"/>
    <w:rsid w:val="00DA68E4"/>
    <w:rsid w:val="00DC4FF1"/>
    <w:rsid w:val="00DD685E"/>
    <w:rsid w:val="00E10DCE"/>
    <w:rsid w:val="00E11542"/>
    <w:rsid w:val="00E12F6A"/>
    <w:rsid w:val="00E15371"/>
    <w:rsid w:val="00E303A5"/>
    <w:rsid w:val="00E464A6"/>
    <w:rsid w:val="00E52EFB"/>
    <w:rsid w:val="00E54694"/>
    <w:rsid w:val="00E5575E"/>
    <w:rsid w:val="00EA32FB"/>
    <w:rsid w:val="00EA7864"/>
    <w:rsid w:val="00EC5935"/>
    <w:rsid w:val="00ED37F1"/>
    <w:rsid w:val="00ED7E74"/>
    <w:rsid w:val="00F20F4B"/>
    <w:rsid w:val="00F4010E"/>
    <w:rsid w:val="00F43B41"/>
    <w:rsid w:val="00F5234F"/>
    <w:rsid w:val="00F53BA7"/>
    <w:rsid w:val="00F56F80"/>
    <w:rsid w:val="00F71AAB"/>
    <w:rsid w:val="00F72A29"/>
    <w:rsid w:val="00F85087"/>
    <w:rsid w:val="00FA3A50"/>
    <w:rsid w:val="00FA78CB"/>
    <w:rsid w:val="00FB5060"/>
    <w:rsid w:val="00FE21D1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9F59ED"/>
  <w14:defaultImageDpi w14:val="0"/>
  <w15:docId w15:val="{00186030-FD77-4225-8754-C11EC00B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 w:eastAsia="sv-SE"/>
    </w:rPr>
  </w:style>
  <w:style w:type="paragraph" w:styleId="Ttulo1">
    <w:name w:val="heading 1"/>
    <w:basedOn w:val="Normal"/>
    <w:next w:val="Normal"/>
    <w:link w:val="Ttulo1Car"/>
    <w:uiPriority w:val="9"/>
    <w:qFormat/>
    <w:rsid w:val="00CE0D4C"/>
    <w:pPr>
      <w:keepNext/>
      <w:keepLines/>
      <w:spacing w:before="240" w:after="240" w:line="260" w:lineRule="atLeast"/>
      <w:jc w:val="both"/>
      <w:outlineLvl w:val="0"/>
    </w:pPr>
    <w:rPr>
      <w:rFonts w:ascii="Arial" w:eastAsiaTheme="majorEastAsia" w:hAnsi="Arial" w:cstheme="majorBidi"/>
      <w:b/>
      <w:color w:val="2A678B"/>
      <w:sz w:val="40"/>
      <w:szCs w:val="32"/>
      <w:lang w:val="en-GB" w:eastAsia="en-US"/>
    </w:rPr>
  </w:style>
  <w:style w:type="paragraph" w:styleId="Ttulo2">
    <w:name w:val="heading 2"/>
    <w:next w:val="Ttulo"/>
    <w:link w:val="Ttulo2Car"/>
    <w:uiPriority w:val="9"/>
    <w:unhideWhenUsed/>
    <w:qFormat/>
    <w:rsid w:val="00CE0D4C"/>
    <w:pPr>
      <w:keepNext/>
      <w:keepLines/>
      <w:spacing w:before="320" w:line="240" w:lineRule="auto"/>
      <w:outlineLvl w:val="1"/>
    </w:pPr>
    <w:rPr>
      <w:rFonts w:ascii="Arial" w:eastAsiaTheme="majorEastAsia" w:hAnsi="Arial" w:cstheme="majorBidi"/>
      <w:b/>
      <w:caps/>
      <w:color w:val="2A678B"/>
      <w:sz w:val="26"/>
      <w:szCs w:val="26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10DD"/>
    <w:rPr>
      <w:rFonts w:cs="Times New Roman"/>
      <w:lang w:val="sv-SE" w:eastAsia="sv-SE"/>
    </w:rPr>
  </w:style>
  <w:style w:type="paragraph" w:styleId="Piedepgina">
    <w:name w:val="footer"/>
    <w:basedOn w:val="Normal"/>
    <w:link w:val="PiedepginaCar"/>
    <w:uiPriority w:val="99"/>
    <w:unhideWhenUsed/>
    <w:rsid w:val="009C10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C10DD"/>
    <w:rPr>
      <w:rFonts w:cs="Times New Roman"/>
      <w:lang w:val="sv-SE" w:eastAsia="sv-SE"/>
    </w:rPr>
  </w:style>
  <w:style w:type="character" w:customStyle="1" w:styleId="Ttulo1Car">
    <w:name w:val="Título 1 Car"/>
    <w:basedOn w:val="Fuentedeprrafopredeter"/>
    <w:link w:val="Ttulo1"/>
    <w:uiPriority w:val="9"/>
    <w:rsid w:val="00CE0D4C"/>
    <w:rPr>
      <w:rFonts w:ascii="Arial" w:eastAsiaTheme="majorEastAsia" w:hAnsi="Arial" w:cstheme="majorBidi"/>
      <w:b/>
      <w:color w:val="2A678B"/>
      <w:sz w:val="40"/>
      <w:szCs w:val="32"/>
      <w:lang w:val="en-GB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E0D4C"/>
    <w:rPr>
      <w:rFonts w:ascii="Arial" w:eastAsiaTheme="majorEastAsia" w:hAnsi="Arial" w:cstheme="majorBidi"/>
      <w:b/>
      <w:caps/>
      <w:color w:val="2A678B"/>
      <w:sz w:val="26"/>
      <w:szCs w:val="26"/>
      <w:lang w:val="en-GB" w:eastAsia="en-US"/>
    </w:rPr>
  </w:style>
  <w:style w:type="character" w:styleId="Hipervnculo">
    <w:name w:val="Hyperlink"/>
    <w:basedOn w:val="Fuentedeprrafopredeter"/>
    <w:uiPriority w:val="99"/>
    <w:unhideWhenUsed/>
    <w:qFormat/>
    <w:rsid w:val="00CE0D4C"/>
    <w:rPr>
      <w:color w:val="ED7D31" w:themeColor="accent2"/>
      <w:u w:val="single"/>
    </w:rPr>
  </w:style>
  <w:style w:type="paragraph" w:customStyle="1" w:styleId="Bulletpoint">
    <w:name w:val="Bullet point"/>
    <w:basedOn w:val="Prrafodelista"/>
    <w:qFormat/>
    <w:rsid w:val="00CE0D4C"/>
    <w:pPr>
      <w:numPr>
        <w:numId w:val="5"/>
      </w:numPr>
      <w:spacing w:after="120" w:line="260" w:lineRule="atLeast"/>
      <w:jc w:val="both"/>
    </w:pPr>
    <w:rPr>
      <w:rFonts w:ascii="Arial" w:eastAsiaTheme="minorHAnsi" w:hAnsi="Arial" w:cstheme="minorBidi"/>
      <w:color w:val="44546A" w:themeColor="text2"/>
      <w:sz w:val="20"/>
      <w:szCs w:val="24"/>
      <w:lang w:val="en-GB" w:eastAsia="en-US"/>
    </w:rPr>
  </w:style>
  <w:style w:type="paragraph" w:customStyle="1" w:styleId="Numberedlist">
    <w:name w:val="Numbered list"/>
    <w:basedOn w:val="Prrafodelista"/>
    <w:qFormat/>
    <w:rsid w:val="00CE0D4C"/>
    <w:pPr>
      <w:numPr>
        <w:numId w:val="4"/>
      </w:numPr>
      <w:spacing w:after="120" w:line="260" w:lineRule="atLeast"/>
      <w:jc w:val="both"/>
    </w:pPr>
    <w:rPr>
      <w:rFonts w:ascii="Arial" w:eastAsiaTheme="minorHAnsi" w:hAnsi="Arial" w:cstheme="minorBidi"/>
      <w:color w:val="44546A" w:themeColor="text2"/>
      <w:sz w:val="20"/>
      <w:szCs w:val="24"/>
      <w:lang w:val="en-GB" w:eastAsia="en-US"/>
    </w:rPr>
  </w:style>
  <w:style w:type="table" w:styleId="Tablaconcuadrcula">
    <w:name w:val="Table Grid"/>
    <w:basedOn w:val="Tablanormal"/>
    <w:uiPriority w:val="39"/>
    <w:rsid w:val="00CE0D4C"/>
    <w:pPr>
      <w:spacing w:after="0" w:line="240" w:lineRule="auto"/>
    </w:pPr>
    <w:rPr>
      <w:rFonts w:eastAsiaTheme="minorHAnsi" w:cstheme="minorBidi"/>
      <w:sz w:val="24"/>
      <w:szCs w:val="24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STNUM">
    <w:name w:val="COST NUM"/>
    <w:uiPriority w:val="99"/>
    <w:rsid w:val="00CE0D4C"/>
    <w:pPr>
      <w:numPr>
        <w:numId w:val="3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CE0D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D4C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paragraph" w:styleId="Prrafodelista">
    <w:name w:val="List Paragraph"/>
    <w:basedOn w:val="Normal"/>
    <w:uiPriority w:val="34"/>
    <w:qFormat/>
    <w:rsid w:val="00CE0D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2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2A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2AA4"/>
    <w:rPr>
      <w:sz w:val="20"/>
      <w:szCs w:val="20"/>
      <w:lang w:val="sv-SE" w:eastAsia="sv-S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A4"/>
    <w:rPr>
      <w:b/>
      <w:bCs/>
      <w:sz w:val="20"/>
      <w:szCs w:val="20"/>
      <w:lang w:val="sv-SE" w:eastAsia="sv-S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A4"/>
    <w:rPr>
      <w:rFonts w:ascii="Segoe UI" w:hAnsi="Segoe UI" w:cs="Segoe UI"/>
      <w:sz w:val="18"/>
      <w:szCs w:val="18"/>
      <w:lang w:val="sv-SE" w:eastAsia="sv-SE"/>
    </w:rPr>
  </w:style>
  <w:style w:type="paragraph" w:styleId="Descripcin">
    <w:name w:val="caption"/>
    <w:basedOn w:val="Normal"/>
    <w:next w:val="Normal"/>
    <w:uiPriority w:val="35"/>
    <w:unhideWhenUsed/>
    <w:qFormat/>
    <w:rsid w:val="00D01E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0987-C35A-4F95-9639-F9B24D06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376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cost report</vt:lpstr>
      <vt:lpstr>Subject │ Minutes of the First Working Groups 1, 2, 3 and 4 Meetings of COST Act</vt:lpstr>
      <vt:lpstr>    LIST OF ANNEXES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report</dc:title>
  <dc:subject/>
  <dc:creator>www.cost.eu</dc:creator>
  <cp:keywords/>
  <dc:description/>
  <cp:lastModifiedBy>Manuel Eloy Ortiz Santaliestra</cp:lastModifiedBy>
  <cp:revision>147</cp:revision>
  <dcterms:created xsi:type="dcterms:W3CDTF">2020-01-17T08:48:00Z</dcterms:created>
  <dcterms:modified xsi:type="dcterms:W3CDTF">2022-09-17T07:26:00Z</dcterms:modified>
</cp:coreProperties>
</file>